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B02F2" w14:textId="3F55B58F" w:rsidR="000D36EF" w:rsidRDefault="00686328" w:rsidP="000D36EF">
      <w:pPr>
        <w:widowControl w:val="0"/>
        <w:autoSpaceDE w:val="0"/>
        <w:autoSpaceDN w:val="0"/>
        <w:adjustRightInd w:val="0"/>
        <w:spacing w:after="0"/>
        <w:ind w:firstLine="0"/>
        <w:rPr>
          <w:rFonts w:ascii="Times New Roman" w:hAnsi="Times New Roman" w:cs="Times New Roman"/>
          <w:sz w:val="40"/>
          <w:szCs w:val="40"/>
          <w:lang w:val="fr-FR"/>
        </w:rPr>
      </w:pPr>
      <w:r>
        <w:rPr>
          <w:rFonts w:ascii="Times New Roman" w:hAnsi="Times New Roman" w:cs="Times New Roman"/>
          <w:sz w:val="40"/>
          <w:szCs w:val="40"/>
          <w:lang w:val="fr-FR"/>
        </w:rPr>
        <w:t>La gestion de la valeur publique</w:t>
      </w:r>
    </w:p>
    <w:p w14:paraId="51574BCC" w14:textId="6DFB3B1D" w:rsidR="000D36EF" w:rsidRDefault="00B9165B" w:rsidP="000D36EF">
      <w:pPr>
        <w:widowControl w:val="0"/>
        <w:autoSpaceDE w:val="0"/>
        <w:autoSpaceDN w:val="0"/>
        <w:adjustRightInd w:val="0"/>
        <w:spacing w:after="0"/>
        <w:ind w:firstLine="0"/>
        <w:rPr>
          <w:rFonts w:ascii="Times New Roman" w:hAnsi="Times New Roman" w:cs="Times New Roman"/>
          <w:sz w:val="32"/>
          <w:szCs w:val="32"/>
          <w:lang w:val="fr-FR"/>
        </w:rPr>
      </w:pPr>
      <w:r>
        <w:rPr>
          <w:rFonts w:ascii="Times New Roman" w:hAnsi="Times New Roman" w:cs="Times New Roman"/>
          <w:sz w:val="32"/>
          <w:szCs w:val="32"/>
          <w:lang w:val="fr-FR"/>
        </w:rPr>
        <w:t>Une nouvelle approche,</w:t>
      </w:r>
      <w:r w:rsidR="00686328">
        <w:rPr>
          <w:rFonts w:ascii="Times New Roman" w:hAnsi="Times New Roman" w:cs="Times New Roman"/>
          <w:sz w:val="32"/>
          <w:szCs w:val="32"/>
          <w:lang w:val="fr-FR"/>
        </w:rPr>
        <w:t xml:space="preserve"> pour une </w:t>
      </w:r>
      <w:r w:rsidR="00A90F43">
        <w:rPr>
          <w:rFonts w:ascii="Times New Roman" w:hAnsi="Times New Roman" w:cs="Times New Roman"/>
          <w:sz w:val="32"/>
          <w:szCs w:val="32"/>
          <w:lang w:val="fr-FR"/>
        </w:rPr>
        <w:t>gouvernance</w:t>
      </w:r>
      <w:r w:rsidR="00686328">
        <w:rPr>
          <w:rFonts w:ascii="Times New Roman" w:hAnsi="Times New Roman" w:cs="Times New Roman"/>
          <w:sz w:val="32"/>
          <w:szCs w:val="32"/>
          <w:lang w:val="fr-FR"/>
        </w:rPr>
        <w:t xml:space="preserve"> en réseau</w:t>
      </w:r>
      <w:r w:rsidR="00686328">
        <w:rPr>
          <w:rStyle w:val="Marquenotebasdepage"/>
          <w:rFonts w:ascii="Times New Roman" w:hAnsi="Times New Roman" w:cs="Times New Roman"/>
          <w:sz w:val="32"/>
          <w:szCs w:val="32"/>
          <w:lang w:val="fr-FR"/>
        </w:rPr>
        <w:footnoteReference w:id="1"/>
      </w:r>
    </w:p>
    <w:p w14:paraId="14DA75AA" w14:textId="73D48C06" w:rsidR="000D36EF" w:rsidRDefault="00686328" w:rsidP="00686328">
      <w:pPr>
        <w:widowControl w:val="0"/>
        <w:autoSpaceDE w:val="0"/>
        <w:autoSpaceDN w:val="0"/>
        <w:adjustRightInd w:val="0"/>
        <w:spacing w:after="0"/>
        <w:ind w:firstLine="0"/>
        <w:rPr>
          <w:rFonts w:ascii="Times New Roman" w:hAnsi="Times New Roman" w:cs="Times New Roman"/>
          <w:sz w:val="22"/>
          <w:szCs w:val="22"/>
          <w:lang w:val="fr-FR"/>
        </w:rPr>
      </w:pPr>
      <w:r>
        <w:rPr>
          <w:rFonts w:ascii="Times New Roman" w:hAnsi="Times New Roman" w:cs="Times New Roman"/>
          <w:sz w:val="26"/>
          <w:szCs w:val="26"/>
          <w:lang w:val="fr-FR"/>
        </w:rPr>
        <w:t xml:space="preserve">par </w:t>
      </w:r>
      <w:r w:rsidR="000D36EF">
        <w:rPr>
          <w:rFonts w:ascii="Times New Roman" w:hAnsi="Times New Roman" w:cs="Times New Roman"/>
          <w:sz w:val="26"/>
          <w:szCs w:val="26"/>
          <w:lang w:val="fr-FR"/>
        </w:rPr>
        <w:t>Gerry Stoker</w:t>
      </w:r>
      <w:r>
        <w:rPr>
          <w:rFonts w:ascii="Times New Roman" w:hAnsi="Times New Roman" w:cs="Times New Roman"/>
          <w:sz w:val="26"/>
          <w:szCs w:val="26"/>
          <w:lang w:val="fr-FR"/>
        </w:rPr>
        <w:t xml:space="preserve">, </w:t>
      </w:r>
      <w:r w:rsidR="000D36EF">
        <w:rPr>
          <w:rFonts w:ascii="Times New Roman" w:hAnsi="Times New Roman" w:cs="Times New Roman"/>
          <w:sz w:val="22"/>
          <w:szCs w:val="22"/>
          <w:lang w:val="fr-FR"/>
        </w:rPr>
        <w:t>University of Manchester, United Kingdom</w:t>
      </w:r>
    </w:p>
    <w:p w14:paraId="3C0CBC2A" w14:textId="77777777" w:rsidR="00686328" w:rsidRDefault="00686328" w:rsidP="00686328">
      <w:pPr>
        <w:widowControl w:val="0"/>
        <w:autoSpaceDE w:val="0"/>
        <w:autoSpaceDN w:val="0"/>
        <w:adjustRightInd w:val="0"/>
        <w:spacing w:after="0"/>
        <w:ind w:firstLine="0"/>
        <w:rPr>
          <w:rFonts w:ascii="Times New Roman" w:hAnsi="Times New Roman" w:cs="Times New Roman"/>
          <w:sz w:val="22"/>
          <w:szCs w:val="22"/>
          <w:lang w:val="fr-FR"/>
        </w:rPr>
      </w:pPr>
    </w:p>
    <w:p w14:paraId="4F9B6602" w14:textId="1E62E38A" w:rsidR="00686328" w:rsidRDefault="00686328" w:rsidP="00686328">
      <w:pPr>
        <w:widowControl w:val="0"/>
        <w:autoSpaceDE w:val="0"/>
        <w:autoSpaceDN w:val="0"/>
        <w:adjustRightInd w:val="0"/>
        <w:spacing w:after="0"/>
        <w:ind w:firstLine="0"/>
        <w:rPr>
          <w:rFonts w:ascii="Times New Roman" w:hAnsi="Times New Roman" w:cs="Times New Roman"/>
          <w:sz w:val="22"/>
          <w:szCs w:val="22"/>
          <w:lang w:val="fr-FR"/>
        </w:rPr>
      </w:pPr>
      <w:r>
        <w:rPr>
          <w:rFonts w:ascii="Times New Roman" w:hAnsi="Times New Roman" w:cs="Times New Roman"/>
          <w:sz w:val="22"/>
          <w:szCs w:val="22"/>
          <w:lang w:val="fr-FR"/>
        </w:rPr>
        <w:t xml:space="preserve">traduction </w:t>
      </w:r>
      <w:r w:rsidR="00B9165B">
        <w:rPr>
          <w:rFonts w:ascii="Times New Roman" w:hAnsi="Times New Roman" w:cs="Times New Roman"/>
          <w:sz w:val="22"/>
          <w:szCs w:val="22"/>
          <w:lang w:val="fr-FR"/>
        </w:rPr>
        <w:t xml:space="preserve">(rapide) </w:t>
      </w:r>
      <w:r>
        <w:rPr>
          <w:rFonts w:ascii="Times New Roman" w:hAnsi="Times New Roman" w:cs="Times New Roman"/>
          <w:sz w:val="22"/>
          <w:szCs w:val="22"/>
          <w:lang w:val="fr-FR"/>
        </w:rPr>
        <w:t xml:space="preserve">par </w:t>
      </w:r>
      <w:r w:rsidRPr="00686328">
        <w:rPr>
          <w:rFonts w:ascii="Times New Roman" w:hAnsi="Times New Roman" w:cs="Times New Roman"/>
          <w:sz w:val="22"/>
          <w:szCs w:val="22"/>
          <w:lang w:val="fr-FR"/>
        </w:rPr>
        <w:t>Gilles Beauchamp</w:t>
      </w:r>
      <w:r w:rsidR="0059677D">
        <w:rPr>
          <w:rStyle w:val="Marquenotebasdepage"/>
          <w:rFonts w:ascii="Times New Roman" w:hAnsi="Times New Roman" w:cs="Times New Roman"/>
          <w:sz w:val="22"/>
          <w:szCs w:val="22"/>
          <w:lang w:val="fr-FR"/>
        </w:rPr>
        <w:footnoteReference w:id="2"/>
      </w:r>
    </w:p>
    <w:p w14:paraId="5B60307F" w14:textId="77777777" w:rsidR="00686328" w:rsidRPr="00686328" w:rsidRDefault="00686328" w:rsidP="00686328">
      <w:pPr>
        <w:widowControl w:val="0"/>
        <w:autoSpaceDE w:val="0"/>
        <w:autoSpaceDN w:val="0"/>
        <w:adjustRightInd w:val="0"/>
        <w:spacing w:after="0"/>
        <w:ind w:firstLine="0"/>
        <w:rPr>
          <w:rFonts w:ascii="Times New Roman" w:hAnsi="Times New Roman" w:cs="Times New Roman"/>
          <w:sz w:val="26"/>
          <w:szCs w:val="26"/>
          <w:lang w:val="fr-FR"/>
        </w:rPr>
      </w:pPr>
    </w:p>
    <w:p w14:paraId="71FDDE81" w14:textId="44FF727E" w:rsidR="000D36EF" w:rsidRPr="00686328" w:rsidRDefault="000D36EF" w:rsidP="000D36EF">
      <w:pPr>
        <w:rPr>
          <w:i/>
        </w:rPr>
      </w:pPr>
      <w:r w:rsidRPr="00686328">
        <w:rPr>
          <w:i/>
        </w:rPr>
        <w:t xml:space="preserve">Le but de cet article est de clarifier la </w:t>
      </w:r>
      <w:r w:rsidR="00FA5A54" w:rsidRPr="00686328">
        <w:rPr>
          <w:i/>
        </w:rPr>
        <w:t>nature du style de gestion le mieux</w:t>
      </w:r>
      <w:r w:rsidRPr="00686328">
        <w:rPr>
          <w:i/>
        </w:rPr>
        <w:t xml:space="preserve"> adapté à l'émergence d'une gouvernance en réseau. Les paradigmes de l'administration publique traditionnelle et la nouvelle gestion publique </w:t>
      </w:r>
      <w:r w:rsidR="00FA5A54" w:rsidRPr="00686328">
        <w:rPr>
          <w:i/>
        </w:rPr>
        <w:t>s’inscrivent</w:t>
      </w:r>
      <w:r w:rsidRPr="00686328">
        <w:rPr>
          <w:i/>
        </w:rPr>
        <w:t xml:space="preserve"> inconfortablement avec la gouvernance en réseau. En revanche, </w:t>
      </w:r>
      <w:r w:rsidR="00FA5A54" w:rsidRPr="00686328">
        <w:rPr>
          <w:i/>
        </w:rPr>
        <w:t xml:space="preserve">il </w:t>
      </w:r>
      <w:r w:rsidRPr="00686328">
        <w:rPr>
          <w:i/>
        </w:rPr>
        <w:t xml:space="preserve">est avancé </w:t>
      </w:r>
      <w:r w:rsidR="00FA5A54" w:rsidRPr="00686328">
        <w:rPr>
          <w:i/>
        </w:rPr>
        <w:t xml:space="preserve">que </w:t>
      </w:r>
      <w:r w:rsidRPr="00686328">
        <w:rPr>
          <w:i/>
        </w:rPr>
        <w:t xml:space="preserve">le paradigme </w:t>
      </w:r>
      <w:r w:rsidR="00FA5A54" w:rsidRPr="00686328">
        <w:rPr>
          <w:i/>
        </w:rPr>
        <w:t xml:space="preserve">de gestion </w:t>
      </w:r>
      <w:r w:rsidRPr="00686328">
        <w:rPr>
          <w:i/>
        </w:rPr>
        <w:t>de la valeur publique fonde sa pratique dans les systèmes de dialogue et d'échange qui caractérisent la gouvernance en réseau. En fin de compte, la force de la gestion de la valeur publique est considérée reposer sur sa capacité à pointer vers une force de motivation qui</w:t>
      </w:r>
      <w:r w:rsidR="00FA5A54" w:rsidRPr="00686328">
        <w:rPr>
          <w:i/>
        </w:rPr>
        <w:t xml:space="preserve"> ne se fie pas uniquement sur </w:t>
      </w:r>
      <w:r w:rsidRPr="00686328">
        <w:rPr>
          <w:i/>
        </w:rPr>
        <w:t xml:space="preserve">des règles ou des </w:t>
      </w:r>
      <w:r w:rsidR="00FA5A54" w:rsidRPr="00686328">
        <w:rPr>
          <w:i/>
        </w:rPr>
        <w:t>incitatifs</w:t>
      </w:r>
      <w:r w:rsidRPr="00686328">
        <w:rPr>
          <w:i/>
        </w:rPr>
        <w:t xml:space="preserve"> pour </w:t>
      </w:r>
      <w:r w:rsidR="00FA5A54" w:rsidRPr="00686328">
        <w:rPr>
          <w:i/>
        </w:rPr>
        <w:t>orienter</w:t>
      </w:r>
      <w:r w:rsidRPr="00686328">
        <w:rPr>
          <w:i/>
        </w:rPr>
        <w:t xml:space="preserve"> la pratique de la fonction publique et </w:t>
      </w:r>
      <w:r w:rsidR="00FA5A54" w:rsidRPr="00686328">
        <w:rPr>
          <w:i/>
        </w:rPr>
        <w:t>s</w:t>
      </w:r>
      <w:r w:rsidRPr="00686328">
        <w:rPr>
          <w:i/>
        </w:rPr>
        <w:t xml:space="preserve">a réforme. Les gens, il </w:t>
      </w:r>
      <w:r w:rsidR="00FA5A54" w:rsidRPr="00686328">
        <w:rPr>
          <w:i/>
        </w:rPr>
        <w:t>est suggéré</w:t>
      </w:r>
      <w:r w:rsidRPr="00686328">
        <w:rPr>
          <w:i/>
        </w:rPr>
        <w:t xml:space="preserve">, </w:t>
      </w:r>
      <w:r w:rsidR="00FA5A54" w:rsidRPr="00686328">
        <w:rPr>
          <w:i/>
        </w:rPr>
        <w:t xml:space="preserve">sont </w:t>
      </w:r>
      <w:r w:rsidRPr="00686328">
        <w:rPr>
          <w:i/>
        </w:rPr>
        <w:t xml:space="preserve">motivés par leur participation à des réseaux et des partenariats, </w:t>
      </w:r>
      <w:r w:rsidR="00FA5A54" w:rsidRPr="00686328">
        <w:rPr>
          <w:i/>
        </w:rPr>
        <w:t>c’est-à-dure, par</w:t>
      </w:r>
      <w:r w:rsidRPr="00686328">
        <w:rPr>
          <w:i/>
        </w:rPr>
        <w:t xml:space="preserve"> leurs relations </w:t>
      </w:r>
      <w:r w:rsidR="00FA5A54" w:rsidRPr="00686328">
        <w:rPr>
          <w:i/>
        </w:rPr>
        <w:t xml:space="preserve">qu’ils ont formé </w:t>
      </w:r>
      <w:r w:rsidRPr="00686328">
        <w:rPr>
          <w:i/>
        </w:rPr>
        <w:t xml:space="preserve">avec les autres </w:t>
      </w:r>
      <w:r w:rsidR="00FA5A54" w:rsidRPr="00686328">
        <w:rPr>
          <w:i/>
        </w:rPr>
        <w:t>dans un cadre de respect mutuel et d</w:t>
      </w:r>
      <w:r w:rsidRPr="00686328">
        <w:rPr>
          <w:i/>
        </w:rPr>
        <w:t xml:space="preserve">e partage des connaissances. </w:t>
      </w:r>
      <w:r w:rsidR="00FA5A54" w:rsidRPr="00686328">
        <w:rPr>
          <w:i/>
        </w:rPr>
        <w:t xml:space="preserve">L’établissement de </w:t>
      </w:r>
      <w:r w:rsidRPr="00686328">
        <w:rPr>
          <w:i/>
        </w:rPr>
        <w:t xml:space="preserve">relations fructueuses est la clé de la gouvernance en réseau et l'objectif fondamental </w:t>
      </w:r>
      <w:r w:rsidR="00FA5A54" w:rsidRPr="00686328">
        <w:rPr>
          <w:i/>
        </w:rPr>
        <w:t>de la gestion nécessaire pour la</w:t>
      </w:r>
      <w:r w:rsidRPr="00686328">
        <w:rPr>
          <w:i/>
        </w:rPr>
        <w:t xml:space="preserve"> soutenir.</w:t>
      </w:r>
    </w:p>
    <w:p w14:paraId="5866C714" w14:textId="334DDEAB" w:rsidR="000D36EF" w:rsidRDefault="000D36EF" w:rsidP="000D36EF">
      <w:r>
        <w:t>Mots-clés: gestion de la valeur publique, la gouvernance en réseau; paradigmes de gestion</w:t>
      </w:r>
    </w:p>
    <w:p w14:paraId="56DF75C6" w14:textId="77777777" w:rsidR="00FA5A54" w:rsidRDefault="00FA5A54"/>
    <w:p w14:paraId="79F03064" w14:textId="2939BF52" w:rsidR="000D36EF" w:rsidRDefault="00FA5A54">
      <w:r w:rsidRPr="00FA5A54">
        <w:t xml:space="preserve">L'émergence de la gouvernance en réseau soulève </w:t>
      </w:r>
      <w:r>
        <w:t>la</w:t>
      </w:r>
      <w:r w:rsidRPr="00FA5A54">
        <w:t xml:space="preserve"> question de la nature d'une réponse </w:t>
      </w:r>
      <w:r w:rsidR="00D00EC0" w:rsidRPr="00FA5A54">
        <w:t>appropriée</w:t>
      </w:r>
      <w:r w:rsidR="00D00EC0" w:rsidRPr="00D00EC0">
        <w:t xml:space="preserve"> </w:t>
      </w:r>
      <w:r w:rsidR="00D00EC0" w:rsidRPr="00FA5A54">
        <w:t xml:space="preserve">de </w:t>
      </w:r>
      <w:r w:rsidR="00D00EC0">
        <w:t>la gestion. La g</w:t>
      </w:r>
      <w:r w:rsidRPr="00FA5A54">
        <w:t xml:space="preserve">ouvernance en réseau, comme les autres contributeurs à ce volume le montrent clairement, oblige l'Etat à orienter la société </w:t>
      </w:r>
      <w:r w:rsidR="00D35987">
        <w:t>de nouvelle manière</w:t>
      </w:r>
      <w:r w:rsidRPr="00FA5A54">
        <w:t xml:space="preserve"> à travers le développement de réseaux complexes et la montée </w:t>
      </w:r>
      <w:r w:rsidR="00D00EC0">
        <w:t>des approches ascendantes de</w:t>
      </w:r>
      <w:r w:rsidRPr="00FA5A54">
        <w:t xml:space="preserve"> la prise de décision. </w:t>
      </w:r>
      <w:r w:rsidR="00D00EC0">
        <w:t xml:space="preserve">Les </w:t>
      </w:r>
      <w:r w:rsidRPr="00FA5A54">
        <w:t xml:space="preserve">formes institutionnelles </w:t>
      </w:r>
      <w:r w:rsidR="00D00EC0">
        <w:t xml:space="preserve">établies </w:t>
      </w:r>
      <w:r w:rsidRPr="00FA5A54">
        <w:t>de gouvernance semblent remis</w:t>
      </w:r>
      <w:r w:rsidR="00D00EC0">
        <w:t>es</w:t>
      </w:r>
      <w:r w:rsidRPr="00FA5A54">
        <w:t xml:space="preserve"> en cause, et de nouvelles formes de</w:t>
      </w:r>
      <w:r w:rsidR="00D00EC0">
        <w:t xml:space="preserve"> gouvernance semblent émerger. La g</w:t>
      </w:r>
      <w:r w:rsidRPr="00FA5A54">
        <w:t xml:space="preserve">ouvernance en réseau est un cadrage particulier de la prise de décision collective qui se caractérise par une tendance à un plus grand nombre de participants qui seront considérés comme des membres légitimes du processus de prise de décision dans </w:t>
      </w:r>
      <w:r w:rsidR="00D00EC0">
        <w:t>des</w:t>
      </w:r>
      <w:r w:rsidRPr="00FA5A54">
        <w:t xml:space="preserve"> contexte</w:t>
      </w:r>
      <w:r w:rsidR="00D00EC0">
        <w:t>s</w:t>
      </w:r>
      <w:r w:rsidRPr="00FA5A54">
        <w:t xml:space="preserve"> de grande incertitude et de complexité. </w:t>
      </w:r>
      <w:r w:rsidR="00E72DC8">
        <w:t>Il s’exerce une</w:t>
      </w:r>
      <w:r w:rsidRPr="00FA5A54">
        <w:t xml:space="preserve"> pression </w:t>
      </w:r>
      <w:r w:rsidR="00E72DC8">
        <w:t>pour</w:t>
      </w:r>
      <w:r w:rsidRPr="00FA5A54">
        <w:t xml:space="preserve"> trouver de nouvelles façons de collaborer </w:t>
      </w:r>
      <w:r w:rsidR="00D00EC0">
        <w:t>alors</w:t>
      </w:r>
      <w:r w:rsidRPr="00FA5A54">
        <w:t xml:space="preserve"> </w:t>
      </w:r>
      <w:r w:rsidR="00E72DC8">
        <w:t xml:space="preserve">que </w:t>
      </w:r>
      <w:r w:rsidRPr="00FA5A54">
        <w:t xml:space="preserve">l'interdépendance des individus et </w:t>
      </w:r>
      <w:r w:rsidR="00D00EC0">
        <w:t xml:space="preserve">des </w:t>
      </w:r>
      <w:r w:rsidRPr="00FA5A54">
        <w:t>organisations s'intensifie.</w:t>
      </w:r>
    </w:p>
    <w:p w14:paraId="4256EEF0" w14:textId="2FA4A23B" w:rsidR="00FA5A54" w:rsidRDefault="00FA5A54" w:rsidP="00FA5A54">
      <w:r w:rsidRPr="00FA5A54">
        <w:t xml:space="preserve">L'arrivée de gouvernance en réseau implique une façon différente de travailler pour les politiciens ainsi que </w:t>
      </w:r>
      <w:r w:rsidR="00D00EC0">
        <w:t xml:space="preserve">pour </w:t>
      </w:r>
      <w:r w:rsidRPr="00FA5A54">
        <w:t>les gest</w:t>
      </w:r>
      <w:r w:rsidR="00D00EC0">
        <w:t>ionnaires du secteur public ou s</w:t>
      </w:r>
      <w:r w:rsidRPr="00FA5A54">
        <w:t xml:space="preserve">es administrateurs. Au niveau de la pratique, comme Kettl (2002) </w:t>
      </w:r>
      <w:r w:rsidR="00D00EC0">
        <w:t>l’</w:t>
      </w:r>
      <w:r w:rsidRPr="00FA5A54">
        <w:t>affirme, «les gestionnaires publics doivent s'appuyer sur des processus interpersonnels et inter</w:t>
      </w:r>
      <w:r w:rsidR="00D00EC0">
        <w:t xml:space="preserve">organisationnels comme compléments </w:t>
      </w:r>
      <w:r w:rsidR="00D00EC0">
        <w:lastRenderedPageBreak/>
        <w:t>– et parfois comme substituts – de l’autorité</w:t>
      </w:r>
      <w:r w:rsidR="00D00EC0" w:rsidRPr="00FA5A54">
        <w:t xml:space="preserve"> </w:t>
      </w:r>
      <w:r w:rsidRPr="00FA5A54">
        <w:t xml:space="preserve">» (p. 168). Ils ont besoin, entre autres, de gérer </w:t>
      </w:r>
      <w:r w:rsidR="00D00EC0">
        <w:t>à travers des</w:t>
      </w:r>
      <w:r w:rsidRPr="00FA5A54">
        <w:t xml:space="preserve"> réseaux, d'être ouvert à l'apprentissage </w:t>
      </w:r>
      <w:r w:rsidR="00D00EC0">
        <w:t xml:space="preserve">de différentes </w:t>
      </w:r>
      <w:r w:rsidR="00E72DC8">
        <w:t>façons de faire</w:t>
      </w:r>
      <w:r w:rsidR="00D00EC0">
        <w:t>, et de puiser aux ressources</w:t>
      </w:r>
      <w:r w:rsidRPr="00FA5A54">
        <w:t xml:space="preserve"> </w:t>
      </w:r>
      <w:r w:rsidR="00D00EC0">
        <w:t>de diverses provenances</w:t>
      </w:r>
      <w:r w:rsidRPr="00FA5A54">
        <w:t xml:space="preserve">. Mais cet article soutient </w:t>
      </w:r>
      <w:r w:rsidR="00D00EC0">
        <w:t>qu’ils</w:t>
      </w:r>
      <w:r w:rsidRPr="00FA5A54">
        <w:t xml:space="preserve"> ont besoin quelque chose de plus. Ils ont besoin </w:t>
      </w:r>
      <w:r w:rsidR="00D00EC0">
        <w:t>d’imaginer un</w:t>
      </w:r>
      <w:r w:rsidRPr="00FA5A54">
        <w:t xml:space="preserve"> paradigme alternatif, un cadre global dans lequel mettre leurs nouvelles habitudes. Sans une théorie plus générale de l'administration publique pour la gouvernance en réseau, les administrateurs publics et les autres acteurs </w:t>
      </w:r>
      <w:r w:rsidR="00D00EC0">
        <w:t>seront</w:t>
      </w:r>
      <w:r w:rsidRPr="00FA5A54">
        <w:t xml:space="preserve"> moins en mesure de caractériser la nature des systèmes émergents dans la gestion des services publics et des programmes, et encore moins d'évaluer les forces et les faiblesses de ces changements. Rassemblant un éventail d'idées qui viennent à la surface, cet article cherche à formuler un nouveau paradigme pour guider les </w:t>
      </w:r>
      <w:r w:rsidR="005F6465">
        <w:t>acteurs publics</w:t>
      </w:r>
      <w:r w:rsidRPr="00FA5A54">
        <w:t xml:space="preserve"> dans leurs rôles de gouvernance en réseau. Le paradigme </w:t>
      </w:r>
      <w:r w:rsidR="005F6465" w:rsidRPr="00FA5A54">
        <w:t xml:space="preserve">de gestion </w:t>
      </w:r>
      <w:r w:rsidRPr="00FA5A54">
        <w:t>de la valeur publique constitue un cadre général dans lequel comprendre le défi posé par la gestion de la gouvernance en réseau.</w:t>
      </w:r>
      <w:r>
        <w:t xml:space="preserve"> </w:t>
      </w:r>
    </w:p>
    <w:p w14:paraId="26DB5D34" w14:textId="1C1948C1" w:rsidR="003400D8" w:rsidRDefault="003400D8" w:rsidP="00FA5A54">
      <w:r w:rsidRPr="003400D8">
        <w:t xml:space="preserve">L'objectif initial de cet article est de préciser la nature du paradigme de la gestion de la valeur publique en contraste avec ses antécédents historiques et </w:t>
      </w:r>
      <w:r w:rsidR="005B075E">
        <w:t>actuels</w:t>
      </w:r>
      <w:r w:rsidRPr="003400D8">
        <w:t xml:space="preserve"> concurrents, l'administration publique traditionnelle et nouvelle gestion publique, en particulier dans sa version orientée marché. Le paradigme de la valeur publique de gestion présente la réalisation d'utilité publique en tant que son principal objectif. La valeur publique est plus qu'une somme des préférences individuelles des utilisateurs ou producteurs de services publics. Le jugement de ce qui est une valeur publique est construit collectivement par la délibération impliquant des fonctionnaires élus et nommés du gouvernement et les principaux intervenants. La réalisation d'utilité publique, à son tour, dépend des actions choisies de manière réflexive à partir d'un éventail d'options d'intervention qui reposent largement sur la construction et l'entretien de réseaux de prestation. Réseaux de délibération et de livraison sont des caractéristiques centrales de cette approche de gouvernance. Pour le paradigme de la gestion de la valeur publique, la compréhension de l'intérêt public, la nature de l'éthique du service public, le rôle des gestionnaires, et la contribution des processus démocratiques sont en opposition à l'administration publique traditionnelle et la nouvelle gestion publique.</w:t>
      </w:r>
    </w:p>
    <w:p w14:paraId="48936124" w14:textId="5B296DDF" w:rsidR="003400D8" w:rsidRDefault="003400D8" w:rsidP="003400D8">
      <w:r>
        <w:t xml:space="preserve">La seconde moitié de l'article compare les implications normatives de gestion de la valeur </w:t>
      </w:r>
      <w:r w:rsidR="00301E49">
        <w:t>publique</w:t>
      </w:r>
      <w:r>
        <w:t xml:space="preserve"> à ses solutions de rechange. Les méthod</w:t>
      </w:r>
      <w:r w:rsidR="00301E49">
        <w:t>es de gestion, pour justifier leur revendication de</w:t>
      </w:r>
      <w:r>
        <w:t xml:space="preserve"> statut paradigmatique, doivent être en mesure d'offrir des réponses aux grandes questions qui entourent la prestation de service public. Comment </w:t>
      </w:r>
      <w:r w:rsidR="00301E49">
        <w:t>atteint-on l'efficacité ? Comment maintient-on la r</w:t>
      </w:r>
      <w:r>
        <w:t>esponsabilité</w:t>
      </w:r>
      <w:r w:rsidR="00301E49">
        <w:t xml:space="preserve"> </w:t>
      </w:r>
      <w:r>
        <w:t xml:space="preserve">? </w:t>
      </w:r>
      <w:r w:rsidR="00301E49">
        <w:t>Comment les</w:t>
      </w:r>
      <w:r>
        <w:t xml:space="preserve"> questions d'équité </w:t>
      </w:r>
      <w:r w:rsidR="00301E49">
        <w:t xml:space="preserve">sont-elles </w:t>
      </w:r>
      <w:r>
        <w:t>adressée</w:t>
      </w:r>
      <w:r w:rsidR="00301E49">
        <w:t xml:space="preserve">s </w:t>
      </w:r>
      <w:r>
        <w:t xml:space="preserve">? Un paradigme a besoin </w:t>
      </w:r>
      <w:r w:rsidR="00301E49">
        <w:t>de répondre</w:t>
      </w:r>
      <w:r>
        <w:t xml:space="preserve"> à ces questions pour fournir une plate-forme publiquement </w:t>
      </w:r>
      <w:r w:rsidR="00301E49">
        <w:t>reconnaissable</w:t>
      </w:r>
      <w:r>
        <w:t xml:space="preserve"> à laquelle ses </w:t>
      </w:r>
      <w:r w:rsidR="00301E49">
        <w:t>adeptes</w:t>
      </w:r>
      <w:r>
        <w:t xml:space="preserve"> peuvent faire appel. L'administration publique traditionnelle et la nouvelle gestion publique ont des réponses reconnaissables à offrir</w:t>
      </w:r>
      <w:r w:rsidR="00301E49">
        <w:t xml:space="preserve"> à ces questions</w:t>
      </w:r>
      <w:r>
        <w:t xml:space="preserve">, et </w:t>
      </w:r>
      <w:r w:rsidR="00301E49">
        <w:t>le défi pour la</w:t>
      </w:r>
      <w:r>
        <w:t xml:space="preserve"> nouvelle prétendante est de savoir si elle peut </w:t>
      </w:r>
      <w:r w:rsidR="00301E49">
        <w:t>les égaler à ce chapitre. Elle</w:t>
      </w:r>
      <w:r>
        <w:t xml:space="preserve"> doit avoir la capacité de répondre à ce Goodin (1996) décrit </w:t>
      </w:r>
      <w:r w:rsidR="00301E49">
        <w:t xml:space="preserve">comme </w:t>
      </w:r>
      <w:r>
        <w:t>le principe de la publicité</w:t>
      </w:r>
      <w:r w:rsidR="00301E49">
        <w:t xml:space="preserve"> (</w:t>
      </w:r>
      <w:r w:rsidR="00301E49" w:rsidRPr="00301E49">
        <w:rPr>
          <w:i/>
        </w:rPr>
        <w:t>publicity principle</w:t>
      </w:r>
      <w:r w:rsidR="00301E49">
        <w:t>)</w:t>
      </w:r>
      <w:r>
        <w:t xml:space="preserve">, à savoir que dans une </w:t>
      </w:r>
      <w:r w:rsidR="00301E49">
        <w:t>discussion</w:t>
      </w:r>
      <w:r>
        <w:t xml:space="preserve"> en public, il serait possible de présenter des arguments raisonnés quant à l'opportunité et </w:t>
      </w:r>
      <w:r w:rsidR="00301E49">
        <w:t>aux</w:t>
      </w:r>
      <w:r>
        <w:t xml:space="preserve"> vertus de la position présentée par le paradigme. </w:t>
      </w:r>
      <w:r w:rsidR="00301E49">
        <w:t>La g</w:t>
      </w:r>
      <w:r>
        <w:t xml:space="preserve">estion de la valeur publique a une interprétation particulière des enjeux </w:t>
      </w:r>
      <w:r w:rsidR="00301E49">
        <w:t>que représentent</w:t>
      </w:r>
      <w:r>
        <w:t xml:space="preserve"> l'efficacité, la responsabilité et l'équité.</w:t>
      </w:r>
    </w:p>
    <w:p w14:paraId="59028655" w14:textId="77777777" w:rsidR="003400D8" w:rsidRPr="003400D8" w:rsidRDefault="003400D8" w:rsidP="00686328">
      <w:pPr>
        <w:keepNext/>
        <w:keepLines/>
        <w:rPr>
          <w:b/>
        </w:rPr>
      </w:pPr>
      <w:r w:rsidRPr="003400D8">
        <w:rPr>
          <w:b/>
        </w:rPr>
        <w:t>La gestion de la valeur publique – une ap</w:t>
      </w:r>
      <w:r>
        <w:rPr>
          <w:b/>
        </w:rPr>
        <w:t>proche de gouvernance en réseau</w:t>
      </w:r>
    </w:p>
    <w:p w14:paraId="50E84611" w14:textId="23A5BDE6" w:rsidR="003400D8" w:rsidRDefault="003400D8" w:rsidP="00686328">
      <w:pPr>
        <w:keepNext/>
        <w:keepLines/>
      </w:pPr>
      <w:r>
        <w:t>L'administration publique traditionnelle est antérieure à la nouvelle gestion publique, qui à son tour est antérieure à la gestio</w:t>
      </w:r>
      <w:r w:rsidR="00E52053">
        <w:t>n de la valeur publique. Chacun</w:t>
      </w:r>
      <w:r>
        <w:t xml:space="preserve"> de ces deux derniers paradigmes a dans une certaine mesure émergé comme une réponse aux insuffisances de ses antécédents. Par exemple, la nouvelle gestion publique est en quelque sorte une réponse aux lourdeurs administratives associées à l'administration publique traditionnelle, alors que la gestion de la valeur publique a été une réponse, au moins en partie, au caractère strictement utilitaire </w:t>
      </w:r>
      <w:r w:rsidR="00E52053">
        <w:t>de la nouvelle gestion publique.</w:t>
      </w:r>
      <w:r>
        <w:t xml:space="preserve"> Bien que la transition de l'administration publique traditionnelle par la nouvelle gestion publique à la gestion de la valeur publique comporte des éléments </w:t>
      </w:r>
      <w:r w:rsidR="00E52053">
        <w:t xml:space="preserve">familiers </w:t>
      </w:r>
      <w:r>
        <w:t>de la thèse</w:t>
      </w:r>
      <w:r w:rsidR="00E52053">
        <w:t xml:space="preserve"> – antithèse – </w:t>
      </w:r>
      <w:r>
        <w:t>synthèse</w:t>
      </w:r>
      <w:r w:rsidR="00E52053">
        <w:t xml:space="preserve">, </w:t>
      </w:r>
      <w:r>
        <w:t xml:space="preserve">le format, la relation entre les paradigmes est plus complexe. </w:t>
      </w:r>
      <w:r w:rsidR="00A5425E">
        <w:t>Les arrangements précédent</w:t>
      </w:r>
      <w:r>
        <w:t xml:space="preserve">s n'ont pas donné lieu à une </w:t>
      </w:r>
      <w:r w:rsidR="00A5425E">
        <w:t xml:space="preserve">nouvelle </w:t>
      </w:r>
      <w:r>
        <w:t xml:space="preserve">période </w:t>
      </w:r>
      <w:r w:rsidR="00A5425E">
        <w:t>tout à fait</w:t>
      </w:r>
      <w:r>
        <w:t xml:space="preserve"> formé</w:t>
      </w:r>
      <w:r w:rsidR="00A5425E">
        <w:t>e</w:t>
      </w:r>
      <w:r>
        <w:t xml:space="preserve">. En effet, </w:t>
      </w:r>
      <w:r w:rsidR="00E52053">
        <w:t xml:space="preserve">dans </w:t>
      </w:r>
      <w:r>
        <w:t xml:space="preserve">les démocraties </w:t>
      </w:r>
      <w:r w:rsidR="00E52053">
        <w:t>en Occident</w:t>
      </w:r>
      <w:r>
        <w:t xml:space="preserve">, beaucoup de signes extérieurs de l'administration publique traditionnelle vivent encore, </w:t>
      </w:r>
      <w:r w:rsidR="00A5425E">
        <w:t>de même pour</w:t>
      </w:r>
      <w:r>
        <w:t xml:space="preserve"> </w:t>
      </w:r>
      <w:r w:rsidR="00E52053">
        <w:t>la</w:t>
      </w:r>
      <w:r>
        <w:t xml:space="preserve"> nouvelle gestion publique qui peut </w:t>
      </w:r>
      <w:r w:rsidR="00A5425E">
        <w:t xml:space="preserve">encore </w:t>
      </w:r>
      <w:r>
        <w:t>se targuer d'être le principal challenger de cette approche. La période de transitio</w:t>
      </w:r>
      <w:r w:rsidR="00A5425E">
        <w:t xml:space="preserve">n est complexe car elle est conduite par </w:t>
      </w:r>
      <w:r>
        <w:t xml:space="preserve">des </w:t>
      </w:r>
      <w:r w:rsidR="00A5425E">
        <w:t>mouvements</w:t>
      </w:r>
      <w:r>
        <w:t xml:space="preserve"> de réforme qui ne sont pas tout à fait cohérent</w:t>
      </w:r>
      <w:r w:rsidR="00A5425E">
        <w:t>s</w:t>
      </w:r>
      <w:r>
        <w:t xml:space="preserve"> et où de nouvelles façons de travailler </w:t>
      </w:r>
      <w:r w:rsidR="00A5425E">
        <w:t>coexistent avec des</w:t>
      </w:r>
      <w:r>
        <w:t xml:space="preserve"> </w:t>
      </w:r>
      <w:r w:rsidR="00A5425E">
        <w:t>modes</w:t>
      </w:r>
      <w:r>
        <w:t xml:space="preserve"> d'administration et de gestion qui ont </w:t>
      </w:r>
      <w:r w:rsidR="00A5425E">
        <w:t>marqué</w:t>
      </w:r>
      <w:r>
        <w:t xml:space="preserve"> les périodes antérieures.</w:t>
      </w:r>
    </w:p>
    <w:p w14:paraId="79D4D62F" w14:textId="4D46C398" w:rsidR="003400D8" w:rsidRDefault="003400D8" w:rsidP="003400D8">
      <w:r w:rsidRPr="003400D8">
        <w:t>Les processus de réforme qui impliquent une concurrence e</w:t>
      </w:r>
      <w:r w:rsidR="00A5425E">
        <w:t xml:space="preserve">ntre paradigmes de gestion ou encore </w:t>
      </w:r>
      <w:r w:rsidRPr="003400D8">
        <w:t xml:space="preserve">un déroulement </w:t>
      </w:r>
      <w:r w:rsidR="00A5425E" w:rsidRPr="003400D8">
        <w:t xml:space="preserve">complexe de </w:t>
      </w:r>
      <w:r w:rsidR="00A5425E">
        <w:t xml:space="preserve">la </w:t>
      </w:r>
      <w:r w:rsidR="00A5425E" w:rsidRPr="003400D8">
        <w:t xml:space="preserve">réforme </w:t>
      </w:r>
      <w:r w:rsidRPr="003400D8">
        <w:t xml:space="preserve">des paradigmes, l'un </w:t>
      </w:r>
      <w:r w:rsidR="00A5425E">
        <w:t>par</w:t>
      </w:r>
      <w:r w:rsidRPr="003400D8">
        <w:t xml:space="preserve">dessus l'autre, </w:t>
      </w:r>
      <w:r w:rsidR="00A5425E">
        <w:t>processus rendu difficile</w:t>
      </w:r>
      <w:r w:rsidRPr="003400D8">
        <w:t xml:space="preserve"> parce que sous-tend</w:t>
      </w:r>
      <w:r w:rsidR="00A5425E">
        <w:t>u</w:t>
      </w:r>
      <w:r w:rsidRPr="003400D8">
        <w:t xml:space="preserve"> </w:t>
      </w:r>
      <w:r w:rsidR="00A5425E">
        <w:t>par des</w:t>
      </w:r>
      <w:r w:rsidRPr="003400D8">
        <w:t xml:space="preserve"> conceptions </w:t>
      </w:r>
      <w:r w:rsidR="00A5425E">
        <w:t xml:space="preserve">différentes </w:t>
      </w:r>
      <w:r w:rsidRPr="003400D8">
        <w:t xml:space="preserve">de la nature humaine et </w:t>
      </w:r>
      <w:r w:rsidR="00A5425E" w:rsidRPr="003400D8">
        <w:t xml:space="preserve">différentes </w:t>
      </w:r>
      <w:r w:rsidRPr="003400D8">
        <w:t xml:space="preserve">valeurs attachées </w:t>
      </w:r>
      <w:r w:rsidR="00A5425E">
        <w:t>aux</w:t>
      </w:r>
      <w:r w:rsidRPr="003400D8">
        <w:t xml:space="preserve"> </w:t>
      </w:r>
      <w:r w:rsidR="00A5425E">
        <w:t>objectifs visés</w:t>
      </w:r>
      <w:r w:rsidRPr="003400D8">
        <w:t xml:space="preserve">. </w:t>
      </w:r>
      <w:r w:rsidR="00AC55E9">
        <w:t>Les d</w:t>
      </w:r>
      <w:r w:rsidRPr="003400D8">
        <w:t xml:space="preserve">ébats ne sont pas </w:t>
      </w:r>
      <w:r w:rsidR="00AC55E9">
        <w:t>des querelles</w:t>
      </w:r>
      <w:r w:rsidRPr="003400D8">
        <w:t xml:space="preserve"> d'ordre technique au sujet de ce qui fonctionne le mieux, même si elles sont souvent formulée</w:t>
      </w:r>
      <w:r w:rsidR="00A5425E">
        <w:t xml:space="preserve">s en ces termes. Ils </w:t>
      </w:r>
      <w:r w:rsidR="00AC55E9">
        <w:t>portent</w:t>
      </w:r>
      <w:r w:rsidR="00A5425E">
        <w:t xml:space="preserve"> sur </w:t>
      </w:r>
      <w:r w:rsidR="00AC55E9">
        <w:t>des différenc</w:t>
      </w:r>
      <w:r w:rsidRPr="003400D8">
        <w:t>es fondamentale</w:t>
      </w:r>
      <w:r w:rsidR="00AC55E9">
        <w:t>s</w:t>
      </w:r>
      <w:r w:rsidRPr="003400D8">
        <w:t xml:space="preserve"> </w:t>
      </w:r>
      <w:r w:rsidR="00AC55E9">
        <w:t xml:space="preserve">dans la compréhension </w:t>
      </w:r>
      <w:r w:rsidRPr="003400D8">
        <w:t>de la motivation humaine</w:t>
      </w:r>
      <w:r w:rsidR="00AC55E9">
        <w:t xml:space="preserve"> qu’impliquent</w:t>
      </w:r>
      <w:r w:rsidRPr="003400D8">
        <w:t xml:space="preserve"> </w:t>
      </w:r>
      <w:r w:rsidR="00AC55E9">
        <w:t>d</w:t>
      </w:r>
      <w:r w:rsidRPr="003400D8">
        <w:t xml:space="preserve">es récits et </w:t>
      </w:r>
      <w:r w:rsidR="00AC55E9">
        <w:t>théories misant sur d</w:t>
      </w:r>
      <w:r w:rsidRPr="003400D8">
        <w:t xml:space="preserve">es valeurs souvent contradictoires d'efficacité, de responsabilité et d'équité. Une autre source de conflit et </w:t>
      </w:r>
      <w:r w:rsidR="00AC55E9">
        <w:t xml:space="preserve">de confusion dans les débats, </w:t>
      </w:r>
      <w:r w:rsidRPr="003400D8">
        <w:t>est que chacun des paradigmes de gestion contient certaines tensions qui sont au cœur de son fonctionnement et sont reconnu</w:t>
      </w:r>
      <w:r w:rsidR="00AC55E9">
        <w:t>e</w:t>
      </w:r>
      <w:r w:rsidRPr="003400D8">
        <w:t xml:space="preserve">s dans le récit. Cette question </w:t>
      </w:r>
      <w:r w:rsidR="00AC55E9">
        <w:t>discutée</w:t>
      </w:r>
      <w:r w:rsidRPr="003400D8">
        <w:t xml:space="preserve"> dans la dernière section de l'article. Les tensions peuvent être observées dans la manière dont les différents paradigmes de gestion tenter de concilier les exigences d'un processus politique légitime et une gestion efficace. En tant que tel, le paradigme de </w:t>
      </w:r>
      <w:r w:rsidR="00AC55E9" w:rsidRPr="003400D8">
        <w:t xml:space="preserve">gestion de </w:t>
      </w:r>
      <w:r w:rsidRPr="003400D8">
        <w:t>la valeur publique ne fournit pas une panacée, mais plutôt un</w:t>
      </w:r>
      <w:r w:rsidR="00AC55E9">
        <w:t>e</w:t>
      </w:r>
      <w:r w:rsidRPr="003400D8">
        <w:t xml:space="preserve"> </w:t>
      </w:r>
      <w:r w:rsidR="00AC55E9">
        <w:t>réponse différente</w:t>
      </w:r>
      <w:r w:rsidRPr="003400D8">
        <w:t xml:space="preserve">, </w:t>
      </w:r>
      <w:r w:rsidR="00AC55E9">
        <w:t xml:space="preserve">même </w:t>
      </w:r>
      <w:r w:rsidRPr="003400D8">
        <w:t xml:space="preserve">si imparfaite, </w:t>
      </w:r>
      <w:r w:rsidR="00AC55E9">
        <w:t xml:space="preserve">à </w:t>
      </w:r>
      <w:r w:rsidRPr="003400D8">
        <w:t xml:space="preserve">un ensemble de questions </w:t>
      </w:r>
      <w:r w:rsidR="00AC55E9">
        <w:t xml:space="preserve">importantes </w:t>
      </w:r>
      <w:r w:rsidRPr="003400D8">
        <w:t xml:space="preserve">pour guider la réforme des services </w:t>
      </w:r>
      <w:r w:rsidR="00AC55E9">
        <w:t xml:space="preserve">et des </w:t>
      </w:r>
      <w:r w:rsidR="00AC55E9" w:rsidRPr="003400D8">
        <w:t xml:space="preserve">fonctions </w:t>
      </w:r>
      <w:r w:rsidR="00AC55E9">
        <w:t>publics</w:t>
      </w:r>
      <w:r w:rsidRPr="003400D8">
        <w:t>.</w:t>
      </w:r>
    </w:p>
    <w:p w14:paraId="7529CB5F" w14:textId="26EF7D24" w:rsidR="00942CC6" w:rsidRPr="003400D8" w:rsidRDefault="003400D8">
      <w:pPr>
        <w:rPr>
          <w:b/>
        </w:rPr>
      </w:pPr>
      <w:r w:rsidRPr="003400D8">
        <w:rPr>
          <w:b/>
        </w:rPr>
        <w:t xml:space="preserve">Au-delà de l'administration publique traditionnelle et </w:t>
      </w:r>
      <w:r w:rsidR="00AC55E9">
        <w:rPr>
          <w:b/>
        </w:rPr>
        <w:t xml:space="preserve">de la </w:t>
      </w:r>
      <w:r w:rsidRPr="003400D8">
        <w:rPr>
          <w:b/>
        </w:rPr>
        <w:t xml:space="preserve">nouvelle gestion publique: </w:t>
      </w:r>
      <w:r w:rsidR="00AC55E9">
        <w:rPr>
          <w:b/>
        </w:rPr>
        <w:t>à la recherche de la v</w:t>
      </w:r>
      <w:r w:rsidRPr="003400D8">
        <w:rPr>
          <w:b/>
        </w:rPr>
        <w:t>aleur publique</w:t>
      </w:r>
    </w:p>
    <w:p w14:paraId="5F6BF6EB" w14:textId="2C2BBF19" w:rsidR="003400D8" w:rsidRDefault="00A049BD" w:rsidP="003400D8">
      <w:r>
        <w:t>Toute affirmation annonçant l’émergence</w:t>
      </w:r>
      <w:r w:rsidR="003400D8">
        <w:t xml:space="preserve"> nouveau paradigme dans n'importe quel domaine d'étude sociale </w:t>
      </w:r>
      <w:r>
        <w:t>ou</w:t>
      </w:r>
      <w:r w:rsidR="003400D8">
        <w:t xml:space="preserve"> politique </w:t>
      </w:r>
      <w:r>
        <w:t>sera, à juste titre, traitée</w:t>
      </w:r>
      <w:r w:rsidR="003400D8">
        <w:t xml:space="preserve"> avec scepticisme. En partie parce que rien n'est jamais tout à fait nouveau, et </w:t>
      </w:r>
      <w:r>
        <w:t>qu’</w:t>
      </w:r>
      <w:r w:rsidR="003400D8">
        <w:t>il y</w:t>
      </w:r>
      <w:r>
        <w:t xml:space="preserve"> </w:t>
      </w:r>
      <w:r w:rsidR="003400D8">
        <w:t>a toujours des liens avec le passé. Le but principal de cet article est d'aider à établir les caractéristiques qui définissent un petit nouveau sur le bloc, un système de gestion qui définit sa mission plus large</w:t>
      </w:r>
      <w:r>
        <w:t>ment</w:t>
      </w:r>
      <w:r w:rsidR="003400D8">
        <w:t xml:space="preserve"> que ne le font les paradigmes précédents et réalise la plupart de ses objectifs par l'intermédiaire d'un</w:t>
      </w:r>
      <w:r>
        <w:t>e</w:t>
      </w:r>
      <w:r w:rsidR="003400D8">
        <w:t xml:space="preserve"> dynamique de gouvernance </w:t>
      </w:r>
      <w:r>
        <w:t xml:space="preserve">en réseau </w:t>
      </w:r>
      <w:r w:rsidR="003400D8">
        <w:t>(Kelly &amp; Muers, 2002; Perri 6, Leat, Seltzer, et Stoker, 2002).</w:t>
      </w:r>
    </w:p>
    <w:p w14:paraId="4BEC7581" w14:textId="1EEA7F12" w:rsidR="003400D8" w:rsidRDefault="003400D8" w:rsidP="003400D8">
      <w:r>
        <w:t>Le tableau 1 compare les principales caractéristiques de l'administration publiq</w:t>
      </w:r>
      <w:r w:rsidR="00A049BD">
        <w:t>ue et de gestion traditionnelle</w:t>
      </w:r>
      <w:r>
        <w:t xml:space="preserve"> contre le nouveau paradigme </w:t>
      </w:r>
      <w:r w:rsidR="00A049BD">
        <w:t xml:space="preserve">de gestion </w:t>
      </w:r>
      <w:r>
        <w:t xml:space="preserve">de la valeur publique. Les trois sous-sections suivantes explorent les caractéristiques de chaque </w:t>
      </w:r>
      <w:r w:rsidR="00A049BD">
        <w:t xml:space="preserve">paradigme un peu plus </w:t>
      </w:r>
      <w:r>
        <w:t xml:space="preserve">en détail. </w:t>
      </w:r>
      <w:r w:rsidR="00A049BD">
        <w:t>Ce</w:t>
      </w:r>
      <w:r>
        <w:t xml:space="preserve"> serait bien si l'évolution de l'administration publique traditionnelle </w:t>
      </w:r>
      <w:r w:rsidR="00A049BD">
        <w:t>vers</w:t>
      </w:r>
      <w:r>
        <w:t xml:space="preserve"> la nouvelle gestion publique </w:t>
      </w:r>
      <w:r w:rsidR="00A049BD">
        <w:t>puis</w:t>
      </w:r>
      <w:r>
        <w:t xml:space="preserve"> la gestion de la valeur publique </w:t>
      </w:r>
      <w:r w:rsidR="00A049BD">
        <w:t>correspondait à forme</w:t>
      </w:r>
      <w:r>
        <w:t xml:space="preserve"> </w:t>
      </w:r>
      <w:r w:rsidR="00A049BD">
        <w:t>familière de la thèse , antithèse et</w:t>
      </w:r>
      <w:r>
        <w:t xml:space="preserve"> synthèse. Il y</w:t>
      </w:r>
      <w:r w:rsidR="00A049BD">
        <w:t xml:space="preserve"> </w:t>
      </w:r>
      <w:r>
        <w:t>a des éléments d'un tel modèle à observer, mais la relation entre les paradigmes est plus confuse et complexe.</w:t>
      </w:r>
    </w:p>
    <w:p w14:paraId="4964B16D" w14:textId="3A7A2A03" w:rsidR="003400D8" w:rsidRDefault="003400D8" w:rsidP="003400D8">
      <w:r>
        <w:t>Dans sa définition de l'intérêt</w:t>
      </w:r>
      <w:r w:rsidR="00A049BD">
        <w:t xml:space="preserve"> public, son approche de la prestation de services publics, et son </w:t>
      </w:r>
      <w:r>
        <w:t xml:space="preserve">engagement </w:t>
      </w:r>
      <w:r w:rsidR="00A049BD">
        <w:t xml:space="preserve">à l’égard </w:t>
      </w:r>
      <w:r>
        <w:t xml:space="preserve">d'une éthique du service public, le nouveau paradigme de la gestion publique valeur </w:t>
      </w:r>
      <w:r w:rsidR="00A049BD">
        <w:t>reprend d</w:t>
      </w:r>
      <w:r>
        <w:t xml:space="preserve">es caractéristiques de l'administration publique traditionnelle et </w:t>
      </w:r>
      <w:r w:rsidR="00A049BD">
        <w:t xml:space="preserve">de </w:t>
      </w:r>
      <w:r>
        <w:t>la nouvelle gestion publique. Toutefois, d</w:t>
      </w:r>
      <w:r w:rsidR="00A049BD">
        <w:t xml:space="preserve">ans ses principaux objectifs, son </w:t>
      </w:r>
      <w:r>
        <w:t>att</w:t>
      </w:r>
      <w:r w:rsidR="002E562B">
        <w:t>itude envers la démocratie, et s</w:t>
      </w:r>
      <w:r>
        <w:t>es idées sur le rôle des gestionnaires publics, il va au-delà des paradigmes précédents</w:t>
      </w:r>
      <w:r w:rsidR="002E562B">
        <w:t xml:space="preserve"> et s’avance </w:t>
      </w:r>
      <w:r>
        <w:t xml:space="preserve"> sur </w:t>
      </w:r>
      <w:r w:rsidR="002E562B">
        <w:t>un</w:t>
      </w:r>
      <w:r>
        <w:t xml:space="preserve"> territoire qui marque une nette rupture avec les conceptions antérieures de la façon dont les acteurs gouvernementaux, officiels et élus, devraient se comporter.</w:t>
      </w:r>
    </w:p>
    <w:p w14:paraId="36F77B17" w14:textId="5C1C1A32" w:rsidR="003400D8" w:rsidRDefault="002E562B" w:rsidP="002E562B">
      <w:pPr>
        <w:pStyle w:val="Titre2"/>
      </w:pPr>
      <w:r>
        <w:t>Administration p</w:t>
      </w:r>
      <w:r w:rsidR="003400D8">
        <w:t>ublique</w:t>
      </w:r>
      <w:r>
        <w:t xml:space="preserve"> traditionnelle</w:t>
      </w:r>
    </w:p>
    <w:tbl>
      <w:tblPr>
        <w:tblStyle w:val="Listeclaire"/>
        <w:tblpPr w:leftFromText="141" w:rightFromText="141" w:vertAnchor="text" w:horzAnchor="page" w:tblpX="1526" w:tblpY="-359"/>
        <w:tblW w:w="0" w:type="auto"/>
        <w:tblLook w:val="04A0" w:firstRow="1" w:lastRow="0" w:firstColumn="1" w:lastColumn="0" w:noHBand="0" w:noVBand="1"/>
      </w:tblPr>
      <w:tblGrid>
        <w:gridCol w:w="2386"/>
        <w:gridCol w:w="2386"/>
        <w:gridCol w:w="2387"/>
        <w:gridCol w:w="2387"/>
      </w:tblGrid>
      <w:tr w:rsidR="000D36EF" w:rsidRPr="00304DF9" w14:paraId="3EB1A88E" w14:textId="77777777" w:rsidTr="000D3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6" w:type="dxa"/>
            <w:gridSpan w:val="4"/>
          </w:tcPr>
          <w:p w14:paraId="7222DE28" w14:textId="77777777" w:rsidR="000D36EF" w:rsidRPr="00304DF9" w:rsidRDefault="000D36EF" w:rsidP="000D36EF">
            <w:pPr>
              <w:ind w:firstLine="0"/>
              <w:jc w:val="center"/>
              <w:rPr>
                <w:rFonts w:asciiTheme="majorHAnsi" w:hAnsiTheme="majorHAnsi"/>
                <w:b w:val="0"/>
                <w:sz w:val="22"/>
                <w:szCs w:val="22"/>
              </w:rPr>
            </w:pPr>
            <w:r w:rsidRPr="00304DF9">
              <w:rPr>
                <w:rFonts w:asciiTheme="majorHAnsi" w:hAnsiTheme="majorHAnsi"/>
                <w:b w:val="0"/>
                <w:sz w:val="22"/>
                <w:szCs w:val="22"/>
              </w:rPr>
              <w:t>Tableau 1 -- Les paradigmes de la gestion publique</w:t>
            </w:r>
          </w:p>
        </w:tc>
      </w:tr>
      <w:tr w:rsidR="000D36EF" w:rsidRPr="00304DF9" w14:paraId="0A348A06" w14:textId="77777777" w:rsidTr="000D3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Pr>
          <w:p w14:paraId="409C2B86" w14:textId="77777777" w:rsidR="000D36EF" w:rsidRPr="00304DF9" w:rsidRDefault="000D36EF" w:rsidP="000D36EF">
            <w:pPr>
              <w:ind w:firstLine="0"/>
              <w:rPr>
                <w:rFonts w:asciiTheme="majorHAnsi" w:hAnsiTheme="majorHAnsi"/>
                <w:b w:val="0"/>
                <w:sz w:val="20"/>
                <w:szCs w:val="20"/>
              </w:rPr>
            </w:pPr>
          </w:p>
        </w:tc>
        <w:tc>
          <w:tcPr>
            <w:tcW w:w="2386" w:type="dxa"/>
          </w:tcPr>
          <w:p w14:paraId="423E88A6" w14:textId="77777777" w:rsidR="000D36EF" w:rsidRPr="00304DF9" w:rsidRDefault="000D36EF" w:rsidP="000D36EF">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304DF9">
              <w:rPr>
                <w:rFonts w:asciiTheme="majorHAnsi" w:hAnsiTheme="majorHAnsi"/>
                <w:b/>
                <w:sz w:val="20"/>
                <w:szCs w:val="20"/>
              </w:rPr>
              <w:t>Administration publique traditionnelle</w:t>
            </w:r>
          </w:p>
        </w:tc>
        <w:tc>
          <w:tcPr>
            <w:tcW w:w="2387" w:type="dxa"/>
          </w:tcPr>
          <w:p w14:paraId="740D2164" w14:textId="77777777" w:rsidR="000D36EF" w:rsidRPr="00304DF9" w:rsidRDefault="000D36EF" w:rsidP="000D36EF">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304DF9">
              <w:rPr>
                <w:rFonts w:asciiTheme="majorHAnsi" w:hAnsiTheme="majorHAnsi"/>
                <w:b/>
                <w:sz w:val="20"/>
                <w:szCs w:val="20"/>
              </w:rPr>
              <w:t xml:space="preserve">New public management </w:t>
            </w:r>
            <w:r w:rsidRPr="00304DF9">
              <w:rPr>
                <w:rFonts w:asciiTheme="majorHAnsi" w:hAnsiTheme="majorHAnsi"/>
                <w:b/>
                <w:sz w:val="18"/>
                <w:szCs w:val="18"/>
              </w:rPr>
              <w:t>(nouvelle gestion publique)</w:t>
            </w:r>
          </w:p>
        </w:tc>
        <w:tc>
          <w:tcPr>
            <w:tcW w:w="2387" w:type="dxa"/>
          </w:tcPr>
          <w:p w14:paraId="36C6F868" w14:textId="77777777" w:rsidR="000D36EF" w:rsidRPr="00304DF9" w:rsidRDefault="000D36EF" w:rsidP="000D36EF">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304DF9">
              <w:rPr>
                <w:rFonts w:asciiTheme="majorHAnsi" w:hAnsiTheme="majorHAnsi"/>
                <w:b/>
                <w:sz w:val="20"/>
                <w:szCs w:val="20"/>
              </w:rPr>
              <w:t xml:space="preserve">Public value management </w:t>
            </w:r>
            <w:r w:rsidRPr="00304DF9">
              <w:rPr>
                <w:rFonts w:asciiTheme="majorHAnsi" w:hAnsiTheme="majorHAnsi"/>
                <w:b/>
                <w:sz w:val="17"/>
                <w:szCs w:val="17"/>
              </w:rPr>
              <w:t>(gestion de la valeur publique)</w:t>
            </w:r>
          </w:p>
        </w:tc>
      </w:tr>
      <w:tr w:rsidR="000D36EF" w:rsidRPr="00304DF9" w14:paraId="7D70A435" w14:textId="77777777" w:rsidTr="000D36EF">
        <w:tc>
          <w:tcPr>
            <w:cnfStyle w:val="001000000000" w:firstRow="0" w:lastRow="0" w:firstColumn="1" w:lastColumn="0" w:oddVBand="0" w:evenVBand="0" w:oddHBand="0" w:evenHBand="0" w:firstRowFirstColumn="0" w:firstRowLastColumn="0" w:lastRowFirstColumn="0" w:lastRowLastColumn="0"/>
            <w:tcW w:w="2386" w:type="dxa"/>
          </w:tcPr>
          <w:p w14:paraId="1C9FAC4C" w14:textId="77777777" w:rsidR="000D36EF" w:rsidRPr="00304DF9" w:rsidRDefault="000D36EF" w:rsidP="000D36EF">
            <w:pPr>
              <w:ind w:firstLine="0"/>
              <w:rPr>
                <w:rFonts w:asciiTheme="majorHAnsi" w:hAnsiTheme="majorHAnsi"/>
                <w:sz w:val="20"/>
                <w:szCs w:val="20"/>
              </w:rPr>
            </w:pPr>
            <w:r w:rsidRPr="00304DF9">
              <w:rPr>
                <w:rFonts w:asciiTheme="majorHAnsi" w:hAnsiTheme="majorHAnsi"/>
                <w:sz w:val="20"/>
                <w:szCs w:val="20"/>
              </w:rPr>
              <w:t>Objectifs principaux</w:t>
            </w:r>
          </w:p>
        </w:tc>
        <w:tc>
          <w:tcPr>
            <w:tcW w:w="2386" w:type="dxa"/>
          </w:tcPr>
          <w:p w14:paraId="34A1A837" w14:textId="77777777" w:rsidR="000D36EF" w:rsidRPr="00304DF9" w:rsidRDefault="000D36EF" w:rsidP="000D36EF">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Inputs</w:t>
            </w:r>
            <w:r w:rsidRPr="00304DF9">
              <w:rPr>
                <w:rFonts w:asciiTheme="majorHAnsi" w:hAnsiTheme="majorHAnsi"/>
                <w:sz w:val="20"/>
                <w:szCs w:val="20"/>
              </w:rPr>
              <w:t xml:space="preserve"> politiques;</w:t>
            </w:r>
            <w:r>
              <w:rPr>
                <w:rFonts w:asciiTheme="majorHAnsi" w:hAnsiTheme="majorHAnsi"/>
                <w:sz w:val="20"/>
                <w:szCs w:val="20"/>
              </w:rPr>
              <w:t xml:space="preserve"> </w:t>
            </w:r>
            <w:r w:rsidRPr="00304DF9">
              <w:rPr>
                <w:rFonts w:asciiTheme="majorHAnsi" w:hAnsiTheme="majorHAnsi"/>
                <w:sz w:val="20"/>
                <w:szCs w:val="20"/>
              </w:rPr>
              <w:t xml:space="preserve">services </w:t>
            </w:r>
            <w:r>
              <w:rPr>
                <w:rFonts w:asciiTheme="majorHAnsi" w:hAnsiTheme="majorHAnsi"/>
                <w:sz w:val="20"/>
                <w:szCs w:val="20"/>
              </w:rPr>
              <w:t>géré</w:t>
            </w:r>
            <w:r w:rsidRPr="00304DF9">
              <w:rPr>
                <w:rFonts w:asciiTheme="majorHAnsi" w:hAnsiTheme="majorHAnsi"/>
                <w:sz w:val="20"/>
                <w:szCs w:val="20"/>
              </w:rPr>
              <w:t>s sous</w:t>
            </w:r>
            <w:r>
              <w:rPr>
                <w:rFonts w:asciiTheme="majorHAnsi" w:hAnsiTheme="majorHAnsi"/>
                <w:sz w:val="20"/>
                <w:szCs w:val="20"/>
              </w:rPr>
              <w:t xml:space="preserve"> surve</w:t>
            </w:r>
            <w:r w:rsidRPr="00304DF9">
              <w:rPr>
                <w:rFonts w:asciiTheme="majorHAnsi" w:hAnsiTheme="majorHAnsi"/>
                <w:sz w:val="20"/>
                <w:szCs w:val="20"/>
              </w:rPr>
              <w:t>illance</w:t>
            </w:r>
            <w:r>
              <w:rPr>
                <w:rFonts w:asciiTheme="majorHAnsi" w:hAnsiTheme="majorHAnsi"/>
                <w:sz w:val="20"/>
                <w:szCs w:val="20"/>
              </w:rPr>
              <w:t xml:space="preserve"> bureaucr</w:t>
            </w:r>
            <w:r w:rsidRPr="00304DF9">
              <w:rPr>
                <w:rFonts w:asciiTheme="majorHAnsi" w:hAnsiTheme="majorHAnsi"/>
                <w:sz w:val="20"/>
                <w:szCs w:val="20"/>
              </w:rPr>
              <w:t>atique</w:t>
            </w:r>
          </w:p>
        </w:tc>
        <w:tc>
          <w:tcPr>
            <w:tcW w:w="2387" w:type="dxa"/>
          </w:tcPr>
          <w:p w14:paraId="38BF2032" w14:textId="77777777" w:rsidR="000D36EF" w:rsidRPr="00304DF9" w:rsidRDefault="000D36EF" w:rsidP="000D36EF">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Assurer le meilleur coût et l’intérêt des consommateurs dans la gestion des inputs et des ouputs (résultats)</w:t>
            </w:r>
          </w:p>
        </w:tc>
        <w:tc>
          <w:tcPr>
            <w:tcW w:w="2387" w:type="dxa"/>
          </w:tcPr>
          <w:p w14:paraId="1742EC51" w14:textId="77777777" w:rsidR="000D36EF" w:rsidRPr="00304DF9" w:rsidRDefault="000D36EF" w:rsidP="000D36EF">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Créer de la valeur publique qui permette de s’attaquer aux problèmes des citoyens : de la prestation de services au maintien du système</w:t>
            </w:r>
          </w:p>
        </w:tc>
      </w:tr>
      <w:tr w:rsidR="000D36EF" w:rsidRPr="00304DF9" w14:paraId="020A4874" w14:textId="77777777" w:rsidTr="000D3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Pr>
          <w:p w14:paraId="65587BB7" w14:textId="77777777" w:rsidR="000D36EF" w:rsidRPr="00304DF9" w:rsidRDefault="000D36EF" w:rsidP="000D36EF">
            <w:pPr>
              <w:ind w:firstLine="0"/>
              <w:rPr>
                <w:rFonts w:asciiTheme="majorHAnsi" w:hAnsiTheme="majorHAnsi"/>
                <w:sz w:val="20"/>
                <w:szCs w:val="20"/>
              </w:rPr>
            </w:pPr>
            <w:r>
              <w:rPr>
                <w:rFonts w:asciiTheme="majorHAnsi" w:hAnsiTheme="majorHAnsi"/>
                <w:sz w:val="20"/>
                <w:szCs w:val="20"/>
              </w:rPr>
              <w:t>Rôle des managers</w:t>
            </w:r>
          </w:p>
        </w:tc>
        <w:tc>
          <w:tcPr>
            <w:tcW w:w="2386" w:type="dxa"/>
          </w:tcPr>
          <w:p w14:paraId="0E8EFC11" w14:textId="77777777" w:rsidR="000D36EF" w:rsidRPr="00304DF9" w:rsidRDefault="000D36EF" w:rsidP="000D36EF">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Assurer le respect des règles et procédures appropriés</w:t>
            </w:r>
          </w:p>
        </w:tc>
        <w:tc>
          <w:tcPr>
            <w:tcW w:w="2387" w:type="dxa"/>
          </w:tcPr>
          <w:p w14:paraId="1E68D0D3" w14:textId="77777777" w:rsidR="000D36EF" w:rsidRPr="00304DF9" w:rsidRDefault="000D36EF" w:rsidP="000D36EF">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Aider à définir et à rencontrer les cibles convenues de performance</w:t>
            </w:r>
          </w:p>
        </w:tc>
        <w:tc>
          <w:tcPr>
            <w:tcW w:w="2387" w:type="dxa"/>
          </w:tcPr>
          <w:p w14:paraId="361FEE6B" w14:textId="77777777" w:rsidR="000D36EF" w:rsidRPr="00304DF9" w:rsidRDefault="000D36EF" w:rsidP="000D36EF">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Rôle actif dans le pilotage des réseaux de délibération et de maintien des capacités du système</w:t>
            </w:r>
          </w:p>
        </w:tc>
      </w:tr>
      <w:tr w:rsidR="000D36EF" w:rsidRPr="00304DF9" w14:paraId="3B8C033C" w14:textId="77777777" w:rsidTr="000D36EF">
        <w:tc>
          <w:tcPr>
            <w:cnfStyle w:val="001000000000" w:firstRow="0" w:lastRow="0" w:firstColumn="1" w:lastColumn="0" w:oddVBand="0" w:evenVBand="0" w:oddHBand="0" w:evenHBand="0" w:firstRowFirstColumn="0" w:firstRowLastColumn="0" w:lastRowFirstColumn="0" w:lastRowLastColumn="0"/>
            <w:tcW w:w="2386" w:type="dxa"/>
          </w:tcPr>
          <w:p w14:paraId="5F8A4BDA" w14:textId="77777777" w:rsidR="000D36EF" w:rsidRPr="00304DF9" w:rsidRDefault="000D36EF" w:rsidP="000D36EF">
            <w:pPr>
              <w:ind w:firstLine="0"/>
              <w:rPr>
                <w:rFonts w:asciiTheme="majorHAnsi" w:hAnsiTheme="majorHAnsi"/>
                <w:sz w:val="20"/>
                <w:szCs w:val="20"/>
              </w:rPr>
            </w:pPr>
            <w:r>
              <w:rPr>
                <w:rFonts w:asciiTheme="majorHAnsi" w:hAnsiTheme="majorHAnsi"/>
                <w:sz w:val="20"/>
                <w:szCs w:val="20"/>
              </w:rPr>
              <w:t>Définition de l’intérêt public</w:t>
            </w:r>
          </w:p>
        </w:tc>
        <w:tc>
          <w:tcPr>
            <w:tcW w:w="2386" w:type="dxa"/>
          </w:tcPr>
          <w:p w14:paraId="578CCF80" w14:textId="77777777" w:rsidR="000D36EF" w:rsidRPr="00304DF9" w:rsidRDefault="000D36EF" w:rsidP="000D36EF">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Par les politiciens ou les experts, faible contribution du public</w:t>
            </w:r>
          </w:p>
        </w:tc>
        <w:tc>
          <w:tcPr>
            <w:tcW w:w="2387" w:type="dxa"/>
          </w:tcPr>
          <w:p w14:paraId="50014228" w14:textId="77777777" w:rsidR="000D36EF" w:rsidRPr="00304DF9" w:rsidRDefault="000D36EF" w:rsidP="000D36EF">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Agrégation des préférences individuelles : réalisée par des politiciens (sénior) et des gestionnaires à partir de preuves provenant des consommateurs</w:t>
            </w:r>
          </w:p>
        </w:tc>
        <w:tc>
          <w:tcPr>
            <w:tcW w:w="2387" w:type="dxa"/>
          </w:tcPr>
          <w:p w14:paraId="5B53DE82" w14:textId="77777777" w:rsidR="000D36EF" w:rsidRPr="00304DF9" w:rsidRDefault="000D36EF" w:rsidP="000D36EF">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Préférences individuelles et collectives produites à travers un reocessus complexe d’interaction qui implique la réflexion délibérative sur les inputs et les coûts d’opportunité (processus)</w:t>
            </w:r>
          </w:p>
        </w:tc>
      </w:tr>
      <w:tr w:rsidR="000D36EF" w:rsidRPr="00304DF9" w14:paraId="146C5C8C" w14:textId="77777777" w:rsidTr="000D3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Pr>
          <w:p w14:paraId="0564DEC1" w14:textId="77777777" w:rsidR="000D36EF" w:rsidRPr="00304DF9" w:rsidRDefault="000D36EF" w:rsidP="000D36EF">
            <w:pPr>
              <w:ind w:firstLine="0"/>
              <w:rPr>
                <w:rFonts w:asciiTheme="majorHAnsi" w:hAnsiTheme="majorHAnsi"/>
                <w:sz w:val="20"/>
                <w:szCs w:val="20"/>
              </w:rPr>
            </w:pPr>
            <w:r>
              <w:rPr>
                <w:rFonts w:asciiTheme="majorHAnsi" w:hAnsiTheme="majorHAnsi"/>
                <w:sz w:val="20"/>
                <w:szCs w:val="20"/>
              </w:rPr>
              <w:t>Éthos des services publics</w:t>
            </w:r>
          </w:p>
        </w:tc>
        <w:tc>
          <w:tcPr>
            <w:tcW w:w="2386" w:type="dxa"/>
          </w:tcPr>
          <w:p w14:paraId="09C2504F" w14:textId="77777777" w:rsidR="000D36EF" w:rsidRPr="00304DF9" w:rsidRDefault="000D36EF" w:rsidP="000D36EF">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Monopole du secteur et des organismes publics en la matière</w:t>
            </w:r>
          </w:p>
        </w:tc>
        <w:tc>
          <w:tcPr>
            <w:tcW w:w="2387" w:type="dxa"/>
          </w:tcPr>
          <w:p w14:paraId="7E8F9108" w14:textId="77777777" w:rsidR="000D36EF" w:rsidRPr="00304DF9" w:rsidRDefault="000D36EF" w:rsidP="000D36EF">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Sceptique quant à l’éthos du secteur public (inefficacité); orientation-client</w:t>
            </w:r>
          </w:p>
        </w:tc>
        <w:tc>
          <w:tcPr>
            <w:tcW w:w="2387" w:type="dxa"/>
          </w:tcPr>
          <w:p w14:paraId="64BBD1CC" w14:textId="77777777" w:rsidR="000D36EF" w:rsidRPr="00304DF9" w:rsidRDefault="000D36EF" w:rsidP="000D36EF">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Aucun secteur n’a le monopole sur l’éthos de service; relations à maintenir à travers des valeurs partagées</w:t>
            </w:r>
          </w:p>
        </w:tc>
      </w:tr>
      <w:tr w:rsidR="000D36EF" w:rsidRPr="00304DF9" w14:paraId="12534D7B" w14:textId="77777777" w:rsidTr="000D36EF">
        <w:tc>
          <w:tcPr>
            <w:cnfStyle w:val="001000000000" w:firstRow="0" w:lastRow="0" w:firstColumn="1" w:lastColumn="0" w:oddVBand="0" w:evenVBand="0" w:oddHBand="0" w:evenHBand="0" w:firstRowFirstColumn="0" w:firstRowLastColumn="0" w:lastRowFirstColumn="0" w:lastRowLastColumn="0"/>
            <w:tcW w:w="2386" w:type="dxa"/>
          </w:tcPr>
          <w:p w14:paraId="1C272DBE" w14:textId="77777777" w:rsidR="000D36EF" w:rsidRPr="00304DF9" w:rsidRDefault="000D36EF" w:rsidP="000D36EF">
            <w:pPr>
              <w:ind w:firstLine="0"/>
              <w:rPr>
                <w:rFonts w:asciiTheme="majorHAnsi" w:hAnsiTheme="majorHAnsi"/>
                <w:sz w:val="20"/>
                <w:szCs w:val="20"/>
              </w:rPr>
            </w:pPr>
            <w:r>
              <w:rPr>
                <w:rFonts w:asciiTheme="majorHAnsi" w:hAnsiTheme="majorHAnsi"/>
                <w:sz w:val="20"/>
                <w:szCs w:val="20"/>
              </w:rPr>
              <w:t>Système préféré de livraison des services publics</w:t>
            </w:r>
          </w:p>
        </w:tc>
        <w:tc>
          <w:tcPr>
            <w:tcW w:w="2386" w:type="dxa"/>
          </w:tcPr>
          <w:p w14:paraId="2612A56C" w14:textId="77777777" w:rsidR="000D36EF" w:rsidRPr="00304DF9" w:rsidRDefault="000D36EF" w:rsidP="000D36EF">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Département hiérarchique ou profession autorégulée</w:t>
            </w:r>
          </w:p>
        </w:tc>
        <w:tc>
          <w:tcPr>
            <w:tcW w:w="2387" w:type="dxa"/>
          </w:tcPr>
          <w:p w14:paraId="3460DA14" w14:textId="77777777" w:rsidR="000D36EF" w:rsidRPr="00304DF9" w:rsidRDefault="000D36EF" w:rsidP="000D36EF">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Secteur privé ou agence publique indépendante</w:t>
            </w:r>
          </w:p>
        </w:tc>
        <w:tc>
          <w:tcPr>
            <w:tcW w:w="2387" w:type="dxa"/>
          </w:tcPr>
          <w:p w14:paraId="029B13CD" w14:textId="77777777" w:rsidR="000D36EF" w:rsidRPr="00304DF9" w:rsidRDefault="000D36EF" w:rsidP="000D36EF">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Des alternatives choisies de manière pragmatique et approche réflexive pour les mécanismes d’intervention</w:t>
            </w:r>
          </w:p>
        </w:tc>
      </w:tr>
      <w:tr w:rsidR="000D36EF" w:rsidRPr="00304DF9" w14:paraId="68F50DCA" w14:textId="77777777" w:rsidTr="000D3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Pr>
          <w:p w14:paraId="20D02F65" w14:textId="77777777" w:rsidR="000D36EF" w:rsidRPr="00304DF9" w:rsidRDefault="000D36EF" w:rsidP="000D36EF">
            <w:pPr>
              <w:ind w:firstLine="0"/>
              <w:rPr>
                <w:rFonts w:asciiTheme="majorHAnsi" w:hAnsiTheme="majorHAnsi"/>
                <w:sz w:val="20"/>
                <w:szCs w:val="20"/>
              </w:rPr>
            </w:pPr>
            <w:r>
              <w:rPr>
                <w:rFonts w:asciiTheme="majorHAnsi" w:hAnsiTheme="majorHAnsi"/>
                <w:sz w:val="20"/>
                <w:szCs w:val="20"/>
              </w:rPr>
              <w:t>Contribution à la démocratie</w:t>
            </w:r>
          </w:p>
        </w:tc>
        <w:tc>
          <w:tcPr>
            <w:tcW w:w="2386" w:type="dxa"/>
          </w:tcPr>
          <w:p w14:paraId="6DB6F9A6" w14:textId="77777777" w:rsidR="000D36EF" w:rsidRPr="00304DF9" w:rsidRDefault="000D36EF" w:rsidP="000D36EF">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Offre la reddition de compte par le choix (élection) des leaders </w:t>
            </w:r>
          </w:p>
        </w:tc>
        <w:tc>
          <w:tcPr>
            <w:tcW w:w="2387" w:type="dxa"/>
          </w:tcPr>
          <w:p w14:paraId="1F944BD8" w14:textId="77777777" w:rsidR="000D36EF" w:rsidRPr="00304DF9" w:rsidRDefault="000D36EF" w:rsidP="000D36EF">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Offre la détermination des objectifs : évaluation et laisser les gestionnaires établir les moyens</w:t>
            </w:r>
          </w:p>
        </w:tc>
        <w:tc>
          <w:tcPr>
            <w:tcW w:w="2387" w:type="dxa"/>
          </w:tcPr>
          <w:p w14:paraId="172E5EBC" w14:textId="77777777" w:rsidR="000D36EF" w:rsidRPr="00304DF9" w:rsidRDefault="000D36EF" w:rsidP="000D36EF">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Offre le dialogue : partie intégrante de tout ce qui est considéré, un processus continue d’échange démocratique est essentiel</w:t>
            </w:r>
          </w:p>
        </w:tc>
      </w:tr>
      <w:tr w:rsidR="000D36EF" w:rsidRPr="00304DF9" w14:paraId="67A185A2" w14:textId="77777777" w:rsidTr="000D36EF">
        <w:tc>
          <w:tcPr>
            <w:cnfStyle w:val="001000000000" w:firstRow="0" w:lastRow="0" w:firstColumn="1" w:lastColumn="0" w:oddVBand="0" w:evenVBand="0" w:oddHBand="0" w:evenHBand="0" w:firstRowFirstColumn="0" w:firstRowLastColumn="0" w:lastRowFirstColumn="0" w:lastRowLastColumn="0"/>
            <w:tcW w:w="9546" w:type="dxa"/>
            <w:gridSpan w:val="4"/>
          </w:tcPr>
          <w:p w14:paraId="1C1EE0C4" w14:textId="77777777" w:rsidR="000D36EF" w:rsidRPr="00304DF9" w:rsidRDefault="000D36EF" w:rsidP="000D36EF">
            <w:pPr>
              <w:ind w:firstLine="0"/>
              <w:rPr>
                <w:rFonts w:asciiTheme="majorHAnsi" w:hAnsiTheme="majorHAnsi"/>
                <w:sz w:val="20"/>
                <w:szCs w:val="20"/>
              </w:rPr>
            </w:pPr>
            <w:r>
              <w:rPr>
                <w:rFonts w:asciiTheme="majorHAnsi" w:hAnsiTheme="majorHAnsi"/>
                <w:sz w:val="20"/>
                <w:szCs w:val="20"/>
              </w:rPr>
              <w:t xml:space="preserve">Stoker, Gerry, 2006, </w:t>
            </w:r>
            <w:r w:rsidRPr="00304DF9">
              <w:rPr>
                <w:rFonts w:asciiTheme="majorHAnsi" w:hAnsiTheme="majorHAnsi"/>
                <w:sz w:val="20"/>
                <w:szCs w:val="20"/>
              </w:rPr>
              <w:t>Public Value Management: A New Narrative for Networked Governance?</w:t>
            </w:r>
            <w:r>
              <w:rPr>
                <w:rFonts w:asciiTheme="majorHAnsi" w:hAnsiTheme="majorHAnsi"/>
                <w:sz w:val="20"/>
                <w:szCs w:val="20"/>
              </w:rPr>
              <w:t xml:space="preserve"> – traduction et adaptation B. Lévesque.</w:t>
            </w:r>
          </w:p>
        </w:tc>
      </w:tr>
    </w:tbl>
    <w:p w14:paraId="572C8623" w14:textId="423DB7EA" w:rsidR="003400D8" w:rsidRDefault="000D36EF" w:rsidP="000D36EF">
      <w:r>
        <w:t xml:space="preserve"> </w:t>
      </w:r>
      <w:r w:rsidR="003400D8">
        <w:t xml:space="preserve">L'administration publique traditionnelle fournit un ensemble particulier de solutions aux défis de la gouvernance. Il s'appuie fortement sur la </w:t>
      </w:r>
      <w:r w:rsidR="002E562B">
        <w:t>conception</w:t>
      </w:r>
      <w:r w:rsidR="003400D8">
        <w:t xml:space="preserve"> wébérien</w:t>
      </w:r>
      <w:r w:rsidR="002E562B">
        <w:t>ne</w:t>
      </w:r>
      <w:r w:rsidR="003400D8">
        <w:t xml:space="preserve"> du monde. Dans la pensée politique de Weber, trois institutions sont considérées comme essentielles pour faire face à la complexité de la modernité et </w:t>
      </w:r>
      <w:r w:rsidR="002E562B">
        <w:t xml:space="preserve">assurer un ordre dans </w:t>
      </w:r>
      <w:r w:rsidR="003400D8">
        <w:t xml:space="preserve">le processus de gouvernance. </w:t>
      </w:r>
      <w:r w:rsidR="002E562B">
        <w:t>Ce</w:t>
      </w:r>
      <w:r w:rsidR="003400D8">
        <w:t xml:space="preserve"> sont le leadership politique, le parti et la bureaucratie (Held, 1987). </w:t>
      </w:r>
      <w:r>
        <w:t xml:space="preserve"> </w:t>
      </w:r>
      <w:r w:rsidR="003400D8">
        <w:t xml:space="preserve">Weber peut être considéré comme le porte-étendard de cette approche. Il ne s'oppose pas à l'idée de démocratie directe, mais a estimé qu'il était peu probable </w:t>
      </w:r>
      <w:r w:rsidR="002E562B">
        <w:t xml:space="preserve">que ce soit </w:t>
      </w:r>
      <w:r w:rsidR="003400D8">
        <w:t xml:space="preserve">une option viable pour la plupart </w:t>
      </w:r>
      <w:r w:rsidR="002E562B">
        <w:t xml:space="preserve">des </w:t>
      </w:r>
      <w:r w:rsidR="003400D8">
        <w:t>prise</w:t>
      </w:r>
      <w:r w:rsidR="002E562B">
        <w:t>s</w:t>
      </w:r>
      <w:r w:rsidR="003400D8">
        <w:t xml:space="preserve"> de décision au sein d'une démocratie de masse. Une forme représentative de la démocratie, en revanche, est considéré</w:t>
      </w:r>
      <w:r w:rsidR="002E562B">
        <w:t>e</w:t>
      </w:r>
      <w:r w:rsidR="003400D8">
        <w:t xml:space="preserve"> comme ayant la flexibilité nécessaire pour concilier les différents intérêts et élaborer des politiques pour répondre aux circonstances changeantes. La perspect</w:t>
      </w:r>
      <w:r w:rsidR="002E562B">
        <w:t>ive wébérienne, cependant, place</w:t>
      </w:r>
      <w:r w:rsidR="003400D8">
        <w:t xml:space="preserve"> des attentes modestes sur </w:t>
      </w:r>
      <w:r w:rsidR="002E562B">
        <w:t>le corps</w:t>
      </w:r>
      <w:r w:rsidR="003400D8">
        <w:t xml:space="preserve"> des élus</w:t>
      </w:r>
      <w:r w:rsidR="002E562B">
        <w:t xml:space="preserve"> politiques</w:t>
      </w:r>
      <w:r w:rsidR="003400D8">
        <w:t xml:space="preserve">. </w:t>
      </w:r>
      <w:r w:rsidR="002E562B">
        <w:t>Il permet</w:t>
      </w:r>
      <w:r w:rsidR="003400D8">
        <w:t xml:space="preserve"> de</w:t>
      </w:r>
      <w:r w:rsidR="002E562B">
        <w:t>s</w:t>
      </w:r>
      <w:r w:rsidR="003400D8">
        <w:t xml:space="preserve"> discussion</w:t>
      </w:r>
      <w:r w:rsidR="002E562B">
        <w:t>s</w:t>
      </w:r>
      <w:r w:rsidR="003400D8">
        <w:t xml:space="preserve"> et de</w:t>
      </w:r>
      <w:r w:rsidR="002E562B">
        <w:t>s</w:t>
      </w:r>
      <w:r w:rsidR="003400D8">
        <w:t xml:space="preserve"> débat</w:t>
      </w:r>
      <w:r w:rsidR="002E562B">
        <w:t>s</w:t>
      </w:r>
      <w:r w:rsidR="003400D8">
        <w:t xml:space="preserve"> entre les </w:t>
      </w:r>
      <w:r w:rsidR="002E562B">
        <w:t>élus</w:t>
      </w:r>
      <w:r w:rsidR="003400D8">
        <w:t xml:space="preserve">, mais il </w:t>
      </w:r>
      <w:r w:rsidR="002E562B">
        <w:t>est</w:t>
      </w:r>
      <w:r w:rsidR="003400D8">
        <w:t xml:space="preserve"> surtout là pour fournir un pool de dirigeants politiques</w:t>
      </w:r>
      <w:r w:rsidR="002E562B" w:rsidRPr="002E562B">
        <w:t xml:space="preserve"> </w:t>
      </w:r>
      <w:r w:rsidR="002E562B">
        <w:t>potentiels</w:t>
      </w:r>
      <w:r w:rsidR="003400D8">
        <w:t>.</w:t>
      </w:r>
      <w:r>
        <w:t xml:space="preserve"> </w:t>
      </w:r>
      <w:r w:rsidR="002E562B">
        <w:t>Les é</w:t>
      </w:r>
      <w:r w:rsidR="003400D8">
        <w:t xml:space="preserve">lections, à leur tour, fournissent le mécanisme essentiel pour </w:t>
      </w:r>
      <w:r w:rsidR="002E562B">
        <w:t xml:space="preserve">une </w:t>
      </w:r>
      <w:r w:rsidR="003400D8">
        <w:t xml:space="preserve">approbation populaire de la direction politique. </w:t>
      </w:r>
      <w:r w:rsidR="002E562B">
        <w:t>La compétition entre</w:t>
      </w:r>
      <w:r w:rsidR="003400D8">
        <w:t xml:space="preserve"> leaders politiques </w:t>
      </w:r>
      <w:r w:rsidR="002E562B">
        <w:t>est</w:t>
      </w:r>
      <w:r w:rsidR="003400D8">
        <w:t xml:space="preserve"> au cœur du processus démocratique.</w:t>
      </w:r>
      <w:r>
        <w:t xml:space="preserve"> </w:t>
      </w:r>
      <w:r w:rsidR="003400D8">
        <w:t xml:space="preserve">Weber suppose que le public </w:t>
      </w:r>
      <w:r w:rsidR="00C85AD4">
        <w:t>est largement indifférent</w:t>
      </w:r>
      <w:r w:rsidR="003400D8">
        <w:t xml:space="preserve"> à l'engagement politique et </w:t>
      </w:r>
      <w:r w:rsidR="00C85AD4">
        <w:t xml:space="preserve">à </w:t>
      </w:r>
      <w:r w:rsidR="003400D8">
        <w:t>la participation plus large. Ce concept de démocratie des élites demeure un élément central dans la pensée politique occidentale et la compréhension de la démocratie (Saward, 2003).</w:t>
      </w:r>
    </w:p>
    <w:p w14:paraId="6CD1741D" w14:textId="0B5F076C" w:rsidR="003400D8" w:rsidRDefault="00C85AD4" w:rsidP="000D36EF">
      <w:r>
        <w:t xml:space="preserve">Les partis – avec </w:t>
      </w:r>
      <w:r w:rsidR="003400D8">
        <w:t>une stricte discipline</w:t>
      </w:r>
      <w:r>
        <w:t xml:space="preserve"> – </w:t>
      </w:r>
      <w:r w:rsidR="003400D8">
        <w:t xml:space="preserve">sont les institutions clés pour mobiliser l'appui </w:t>
      </w:r>
      <w:r>
        <w:t xml:space="preserve">populaire dans </w:t>
      </w:r>
      <w:r w:rsidR="003400D8">
        <w:t xml:space="preserve">une démocratie de masse et </w:t>
      </w:r>
      <w:r>
        <w:t>dans</w:t>
      </w:r>
      <w:r w:rsidR="003400D8">
        <w:t xml:space="preserve"> l'organisation de la pratique </w:t>
      </w:r>
      <w:r>
        <w:t>gouvernementale</w:t>
      </w:r>
      <w:r w:rsidR="003400D8">
        <w:t xml:space="preserve"> en tenant </w:t>
      </w:r>
      <w:r>
        <w:t>l</w:t>
      </w:r>
      <w:r w:rsidR="003400D8">
        <w:t xml:space="preserve">es </w:t>
      </w:r>
      <w:r>
        <w:t>élus pour responsables</w:t>
      </w:r>
      <w:r w:rsidR="003400D8">
        <w:t>.</w:t>
      </w:r>
      <w:r w:rsidR="000D36EF">
        <w:t xml:space="preserve"> </w:t>
      </w:r>
      <w:r w:rsidR="003400D8">
        <w:t>Des politiciens de carrière qui doivent leurs progrès aux partis politiques émergent, et les parties deviennent à leur tour des vecteurs essentiels pour combattre</w:t>
      </w:r>
      <w:r>
        <w:t xml:space="preserve"> et gagner les élections. Les parti</w:t>
      </w:r>
      <w:r w:rsidR="003400D8">
        <w:t xml:space="preserve">s </w:t>
      </w:r>
      <w:r>
        <w:t xml:space="preserve">peuvent </w:t>
      </w:r>
      <w:r w:rsidR="003400D8">
        <w:t xml:space="preserve">faire sortir le vote et organiser le gouvernement. La démocratie moderne </w:t>
      </w:r>
      <w:r>
        <w:t>serait</w:t>
      </w:r>
      <w:r w:rsidR="003400D8">
        <w:t xml:space="preserve"> impensable </w:t>
      </w:r>
      <w:r>
        <w:t>sans l</w:t>
      </w:r>
      <w:r w:rsidR="003400D8">
        <w:t>es partis politiques (Dalton et Wattenberg, 2000).</w:t>
      </w:r>
    </w:p>
    <w:p w14:paraId="3A60802F" w14:textId="4C163017" w:rsidR="003400D8" w:rsidRDefault="003400D8" w:rsidP="003400D8">
      <w:r>
        <w:t xml:space="preserve">La bureaucratie constitue le troisième bras </w:t>
      </w:r>
      <w:r w:rsidR="00D15F0A">
        <w:t>de</w:t>
      </w:r>
      <w:r>
        <w:t xml:space="preserve"> l'organisation de l'État moderne. </w:t>
      </w:r>
      <w:r w:rsidR="00D15F0A">
        <w:t xml:space="preserve">La </w:t>
      </w:r>
      <w:r>
        <w:t xml:space="preserve">citoyenneté </w:t>
      </w:r>
      <w:r w:rsidR="00D15F0A">
        <w:t xml:space="preserve">de masse </w:t>
      </w:r>
      <w:r>
        <w:t>cond</w:t>
      </w:r>
      <w:r w:rsidR="00D15F0A">
        <w:t>uit à une demande accrue sur l'É</w:t>
      </w:r>
      <w:r>
        <w:t>tat dans des domaines tels que l'édu</w:t>
      </w:r>
      <w:r w:rsidR="00D15F0A">
        <w:t>cation et la santé qui ne peu</w:t>
      </w:r>
      <w:r>
        <w:t xml:space="preserve">t </w:t>
      </w:r>
      <w:r w:rsidR="00D15F0A">
        <w:t>être gérée</w:t>
      </w:r>
      <w:r>
        <w:t xml:space="preserve"> </w:t>
      </w:r>
      <w:r w:rsidR="00D15F0A">
        <w:t xml:space="preserve">que </w:t>
      </w:r>
      <w:r>
        <w:t xml:space="preserve">par la standardisation des réponses administratives qui permettent à une organisation </w:t>
      </w:r>
      <w:r w:rsidR="004B14D1">
        <w:t>de</w:t>
      </w:r>
      <w:r>
        <w:t xml:space="preserve"> répondre aux </w:t>
      </w:r>
      <w:r w:rsidR="004B14D1">
        <w:t>besoins sociaux</w:t>
      </w:r>
      <w:r>
        <w:t xml:space="preserve"> qu'elle engendre. En outre, les systèmes économiques modernes exigent la stabilité et la prévisibilité assurées par la bureaucratie. Du point de vue de Weber, la bureaucratie fournit efficacité organisationnelle grâce à quatre </w:t>
      </w:r>
      <w:r w:rsidR="004B14D1">
        <w:t>forces</w:t>
      </w:r>
      <w:r>
        <w:t xml:space="preserve"> (Beetham, 1987). La première est la mise en place de fonctionnaires dans une division hiérarchique du travail défini. La principale caractéristique de la bureaucratie est la division systématique du travail selon laquelle les problèmes complexes administratifs sont décomposés en tâches gérables et répétitives, chacune </w:t>
      </w:r>
      <w:r w:rsidR="004B14D1">
        <w:t>relevant</w:t>
      </w:r>
      <w:r>
        <w:t xml:space="preserve"> d'un bureau particulier (Beetham, 1987). Une </w:t>
      </w:r>
      <w:r w:rsidR="004B14D1">
        <w:t xml:space="preserve">seconde </w:t>
      </w:r>
      <w:r>
        <w:t>caractéristique essentielle est que les fonctionnaires sont employés dans une structure d</w:t>
      </w:r>
      <w:r w:rsidR="004B14D1">
        <w:t>e carrière à temps plein dans la</w:t>
      </w:r>
      <w:r>
        <w:t>quel</w:t>
      </w:r>
      <w:r w:rsidR="004B14D1">
        <w:t>le</w:t>
      </w:r>
      <w:r>
        <w:t xml:space="preserve"> l'avancement </w:t>
      </w:r>
      <w:r w:rsidR="004B14D1">
        <w:t>continu</w:t>
      </w:r>
      <w:r>
        <w:t xml:space="preserve"> et à long terme est </w:t>
      </w:r>
      <w:r w:rsidR="004B14D1">
        <w:t>possible</w:t>
      </w:r>
      <w:r>
        <w:t xml:space="preserve">. Troisièmement, le travail des bureaucrates se déroule conformément aux règles prescrites sans arbitraire ou favoritisme et de préférence avec une trace écrite. Enfin, les fonctionnaires sont nommés au mérite. En effet, ils deviennent des experts </w:t>
      </w:r>
      <w:r w:rsidR="004B14D1">
        <w:t>dans</w:t>
      </w:r>
      <w:r>
        <w:t xml:space="preserve"> leur fonction et </w:t>
      </w:r>
      <w:r w:rsidR="004B14D1">
        <w:t>de ce fait,</w:t>
      </w:r>
      <w:r>
        <w:t xml:space="preserve"> contrôle</w:t>
      </w:r>
      <w:r w:rsidR="004B14D1">
        <w:t xml:space="preserve">nt </w:t>
      </w:r>
      <w:r>
        <w:t xml:space="preserve"> d</w:t>
      </w:r>
      <w:r w:rsidR="004B14D1">
        <w:t xml:space="preserve">es </w:t>
      </w:r>
      <w:r>
        <w:t>accès, d</w:t>
      </w:r>
      <w:r w:rsidR="004B14D1">
        <w:t>e l</w:t>
      </w:r>
      <w:r>
        <w:t>'information et de</w:t>
      </w:r>
      <w:r w:rsidR="004B14D1">
        <w:t>s</w:t>
      </w:r>
      <w:r>
        <w:t xml:space="preserve"> connaissances dans leur domaine de responsabilité </w:t>
      </w:r>
      <w:r w:rsidR="004B14D1">
        <w:t>propre</w:t>
      </w:r>
      <w:r>
        <w:t>.</w:t>
      </w:r>
    </w:p>
    <w:p w14:paraId="23226A76" w14:textId="4D698DF1" w:rsidR="003400D8" w:rsidRDefault="004B14D1" w:rsidP="004B14D1">
      <w:pPr>
        <w:pStyle w:val="Titre2"/>
      </w:pPr>
      <w:r>
        <w:t>La nouvelle gestion publique (</w:t>
      </w:r>
      <w:r w:rsidR="003400D8">
        <w:t>New Public Management</w:t>
      </w:r>
      <w:r>
        <w:t>)</w:t>
      </w:r>
    </w:p>
    <w:p w14:paraId="7A5AED1B" w14:textId="51FAF18A" w:rsidR="003400D8" w:rsidRDefault="003400D8" w:rsidP="003B56F7">
      <w:r>
        <w:t>La nouvelle gestion publique présente un ensemble complexe d'idées qui ont évolué et développé des thèmes différents (Hood, 1995). La version la plus clairement adopté</w:t>
      </w:r>
      <w:r w:rsidR="004B14D1">
        <w:t>e</w:t>
      </w:r>
      <w:r>
        <w:t xml:space="preserve"> par les gouvernements à travers the</w:t>
      </w:r>
      <w:r w:rsidR="004B14D1">
        <w:t xml:space="preserve"> l’Occident</w:t>
      </w:r>
      <w:r>
        <w:t xml:space="preserve"> repose sur une critique des formes de prestation de services monopolistiques et un argument en faveur d'un plus large éventail de prestataires de services et une approche </w:t>
      </w:r>
      <w:r w:rsidR="004B14D1">
        <w:t xml:space="preserve">de la gestion </w:t>
      </w:r>
      <w:r>
        <w:t xml:space="preserve">plus orientée vers le marché. </w:t>
      </w:r>
      <w:r w:rsidR="004B14D1">
        <w:t>Les o</w:t>
      </w:r>
      <w:r>
        <w:t xml:space="preserve">rganisations de service public, </w:t>
      </w:r>
      <w:r w:rsidR="004B14D1">
        <w:t>argumentent-ils</w:t>
      </w:r>
      <w:r>
        <w:t>, tendent à être dominé</w:t>
      </w:r>
      <w:r w:rsidR="004B14D1">
        <w:t>e</w:t>
      </w:r>
      <w:r>
        <w:t xml:space="preserve">s par les intérêts des producteurs (les bureaucrates et les </w:t>
      </w:r>
      <w:r w:rsidR="00302C63">
        <w:t>différents rangs d’</w:t>
      </w:r>
      <w:r>
        <w:t>autres employés). Contrairement aux organisations du secteur privé, la puissance du producteur n'est pas tenu</w:t>
      </w:r>
      <w:r w:rsidR="00302C63">
        <w:t>e</w:t>
      </w:r>
      <w:r>
        <w:t xml:space="preserve"> en échec par des incitations compensatoires et des demandes. En conséquence, les organismes de services publics ont tendance à </w:t>
      </w:r>
      <w:r w:rsidR="00302C63">
        <w:t>n’</w:t>
      </w:r>
      <w:r>
        <w:t xml:space="preserve">être ni efficace en termes d'économie des deniers publics, ni </w:t>
      </w:r>
      <w:r w:rsidR="00302C63">
        <w:t>sensibles</w:t>
      </w:r>
      <w:r>
        <w:t xml:space="preserve"> aux besoins des consommateurs. La solution consiste à fragmenter les structures monopolistiques de services publics et </w:t>
      </w:r>
      <w:r w:rsidR="00302C63">
        <w:t xml:space="preserve">développer </w:t>
      </w:r>
      <w:r>
        <w:t xml:space="preserve">des mesures incitatives et des outils pour influencer la manière dont ils opèrent. Les principales réformes </w:t>
      </w:r>
      <w:r w:rsidR="00302C63">
        <w:t>amènent</w:t>
      </w:r>
      <w:r>
        <w:t xml:space="preserve"> l'introduction d'une fracture acheteur-fournisseur au sein des organisations et le développement des objectifs de performance et des mesures incitatives. L'objectif est de créer une </w:t>
      </w:r>
      <w:r w:rsidR="00302C63">
        <w:t>un pôle d’appartenance</w:t>
      </w:r>
      <w:r>
        <w:t xml:space="preserve"> pour le client </w:t>
      </w:r>
      <w:r w:rsidR="00302C63">
        <w:t xml:space="preserve">dans l’organisation, </w:t>
      </w:r>
      <w:r>
        <w:t xml:space="preserve">ou </w:t>
      </w:r>
      <w:r w:rsidR="00302C63">
        <w:t>une</w:t>
      </w:r>
      <w:r>
        <w:t xml:space="preserve"> voix </w:t>
      </w:r>
      <w:r w:rsidR="00302C63">
        <w:t>pour l</w:t>
      </w:r>
      <w:r>
        <w:t xml:space="preserve">es consommateurs au sein du système </w:t>
      </w:r>
      <w:r w:rsidR="00302C63">
        <w:t xml:space="preserve">capable </w:t>
      </w:r>
      <w:r>
        <w:t>de défi</w:t>
      </w:r>
      <w:r w:rsidR="00302C63">
        <w:t>er le pouvoir des producteurs. Les c</w:t>
      </w:r>
      <w:r>
        <w:t xml:space="preserve">onsommateurs ou leurs représentants </w:t>
      </w:r>
      <w:r w:rsidR="00302C63">
        <w:t>d’office</w:t>
      </w:r>
      <w:r>
        <w:t>, les commissaires, aurai</w:t>
      </w:r>
      <w:r w:rsidR="00302C63">
        <w:t>en</w:t>
      </w:r>
      <w:r>
        <w:t xml:space="preserve">t le pouvoir d'acheter les services dont ils </w:t>
      </w:r>
      <w:r w:rsidR="00302C63">
        <w:t>ont</w:t>
      </w:r>
      <w:r>
        <w:t xml:space="preserve"> besoin et </w:t>
      </w:r>
      <w:r w:rsidR="00302C63">
        <w:t>de mesurer</w:t>
      </w:r>
      <w:r>
        <w:t xml:space="preserve"> le</w:t>
      </w:r>
      <w:r w:rsidR="00302C63">
        <w:t>ur performance</w:t>
      </w:r>
      <w:r>
        <w:t>. La réalisation d'une meilleure performance</w:t>
      </w:r>
      <w:r w:rsidR="00302C63">
        <w:t xml:space="preserve"> peut </w:t>
      </w:r>
      <w:r>
        <w:t xml:space="preserve">être </w:t>
      </w:r>
      <w:r w:rsidR="00302C63">
        <w:t>soutenue</w:t>
      </w:r>
      <w:r>
        <w:t xml:space="preserve"> par </w:t>
      </w:r>
      <w:r w:rsidR="00302C63">
        <w:t xml:space="preserve">des </w:t>
      </w:r>
      <w:r>
        <w:t xml:space="preserve">systèmes d'inspection et de </w:t>
      </w:r>
      <w:r w:rsidR="00302C63">
        <w:t>règlementation</w:t>
      </w:r>
      <w:r>
        <w:t xml:space="preserve"> </w:t>
      </w:r>
      <w:r w:rsidR="00302C63">
        <w:t>indépendants (</w:t>
      </w:r>
      <w:r w:rsidR="00302C63" w:rsidRPr="00302C63">
        <w:rPr>
          <w:i/>
        </w:rPr>
        <w:t>at arm’s length</w:t>
      </w:r>
      <w:r w:rsidR="00302C63">
        <w:t xml:space="preserve">) aptes à </w:t>
      </w:r>
      <w:r>
        <w:t xml:space="preserve">de vérifier non seulement la dépense des deniers publics, mais aussi la prestation </w:t>
      </w:r>
      <w:r w:rsidR="003B56F7">
        <w:t>des</w:t>
      </w:r>
      <w:r>
        <w:t xml:space="preserve"> services publics </w:t>
      </w:r>
      <w:r w:rsidR="003B56F7">
        <w:t>en regard</w:t>
      </w:r>
      <w:r>
        <w:t xml:space="preserve"> des cibles </w:t>
      </w:r>
      <w:r w:rsidR="003B56F7">
        <w:t>identifiées</w:t>
      </w:r>
      <w:r>
        <w:t>.</w:t>
      </w:r>
    </w:p>
    <w:p w14:paraId="0D472683" w14:textId="40E9A832" w:rsidR="003400D8" w:rsidRDefault="003400D8" w:rsidP="003400D8">
      <w:r>
        <w:t xml:space="preserve">La nouvelle gestion publique cherche alors à démanteler le pilier bureaucratique du modèle wébérien de l'administration publique traditionnelle. </w:t>
      </w:r>
      <w:r w:rsidR="003B56F7">
        <w:t>Il faut e</w:t>
      </w:r>
      <w:r>
        <w:t xml:space="preserve">n finir avec les grandes bureaucraties hiérarchiques multiples, </w:t>
      </w:r>
      <w:r w:rsidR="003B56F7">
        <w:t xml:space="preserve">proclame </w:t>
      </w:r>
      <w:r>
        <w:t xml:space="preserve">la </w:t>
      </w:r>
      <w:r w:rsidR="003B56F7">
        <w:t xml:space="preserve">nouvelle </w:t>
      </w:r>
      <w:r>
        <w:t xml:space="preserve">gestion </w:t>
      </w:r>
      <w:r w:rsidR="003B56F7">
        <w:t>publique</w:t>
      </w:r>
      <w:r>
        <w:t xml:space="preserve">, et </w:t>
      </w:r>
      <w:r w:rsidR="003B56F7">
        <w:t xml:space="preserve">promouvoir le « lean », </w:t>
      </w:r>
      <w:r>
        <w:t xml:space="preserve"> </w:t>
      </w:r>
      <w:r w:rsidR="003B56F7">
        <w:t>l’aplatissement des hiérarchies</w:t>
      </w:r>
      <w:r>
        <w:t xml:space="preserve">, </w:t>
      </w:r>
      <w:r w:rsidR="003B56F7">
        <w:t xml:space="preserve">les </w:t>
      </w:r>
      <w:r>
        <w:t xml:space="preserve">organisations autonomes </w:t>
      </w:r>
      <w:r w:rsidR="003B56F7">
        <w:t>tirées</w:t>
      </w:r>
      <w:r>
        <w:t xml:space="preserve"> des se</w:t>
      </w:r>
      <w:r w:rsidR="003B56F7">
        <w:t>cteurs public et privé et pilotées de près par un pouvoir centralisé</w:t>
      </w:r>
      <w:r>
        <w:t>. L'idée d'une éthique du secteur public est rejetée comme simplement une couverture pour l'inefficacité et la construction d'un empire par des bureaucrates.</w:t>
      </w:r>
    </w:p>
    <w:p w14:paraId="12C3F8EB" w14:textId="368C836F" w:rsidR="003400D8" w:rsidRDefault="003400D8" w:rsidP="0039189D">
      <w:r>
        <w:t>La politique de parti est toléré</w:t>
      </w:r>
      <w:r w:rsidR="003B56F7">
        <w:t>e</w:t>
      </w:r>
      <w:r>
        <w:t xml:space="preserve"> dans le cadre de la vision de la </w:t>
      </w:r>
      <w:r w:rsidR="003B56F7">
        <w:t xml:space="preserve">nouvelle </w:t>
      </w:r>
      <w:r>
        <w:t>gestion</w:t>
      </w:r>
      <w:r w:rsidR="003B56F7">
        <w:t xml:space="preserve"> publique</w:t>
      </w:r>
      <w:r>
        <w:t xml:space="preserve">, mais sa fonction principale est réduite à </w:t>
      </w:r>
      <w:r w:rsidR="003B56F7">
        <w:t>la fourniture de</w:t>
      </w:r>
      <w:r>
        <w:t xml:space="preserve"> dirigeants pour guider le système. En effet, il est estimé que ces politiciens de haut niveau devraient, </w:t>
      </w:r>
      <w:r w:rsidR="003B56F7">
        <w:t>de manière générale</w:t>
      </w:r>
      <w:r>
        <w:t xml:space="preserve">, être séparés </w:t>
      </w:r>
      <w:r w:rsidR="003B56F7">
        <w:t>de toute affiliation politique</w:t>
      </w:r>
      <w:r>
        <w:t xml:space="preserve"> et connexions </w:t>
      </w:r>
      <w:r w:rsidR="003B56F7">
        <w:t xml:space="preserve">d’intérêt afin </w:t>
      </w:r>
      <w:r>
        <w:t>d'exercer un bon jugement. Une façon courante d'atteindre cet</w:t>
      </w:r>
      <w:r w:rsidR="003B56F7">
        <w:t xml:space="preserve"> objectif est </w:t>
      </w:r>
      <w:r w:rsidR="0039189D">
        <w:t xml:space="preserve">d’assurer la séparation du pouvoir politique exécutif  </w:t>
      </w:r>
      <w:r>
        <w:t>au sein des instances de gouvernance.</w:t>
      </w:r>
      <w:r w:rsidR="0039189D">
        <w:t xml:space="preserve"> </w:t>
      </w:r>
      <w:r>
        <w:t xml:space="preserve">Les politiciens ne sont pas </w:t>
      </w:r>
      <w:r w:rsidR="0039189D">
        <w:t xml:space="preserve">les seules « courroies de transmission » </w:t>
      </w:r>
      <w:r>
        <w:t xml:space="preserve">de l'opinion publique, comme le modèle wébérien </w:t>
      </w:r>
      <w:r w:rsidR="0039189D">
        <w:t>l’impliquait</w:t>
      </w:r>
      <w:r>
        <w:t xml:space="preserve">, </w:t>
      </w:r>
      <w:r w:rsidR="0039189D">
        <w:t>puisque les</w:t>
      </w:r>
      <w:r>
        <w:t xml:space="preserve"> </w:t>
      </w:r>
      <w:r w:rsidR="0039189D">
        <w:t>enquêtes auprès des clients et l</w:t>
      </w:r>
      <w:r>
        <w:t>es</w:t>
      </w:r>
      <w:r w:rsidR="0039189D">
        <w:t xml:space="preserve"> groupes de discussion offrent</w:t>
      </w:r>
      <w:r>
        <w:t xml:space="preserve"> </w:t>
      </w:r>
      <w:r w:rsidR="0039189D">
        <w:t xml:space="preserve">de l’information utile tirée de </w:t>
      </w:r>
      <w:r>
        <w:t xml:space="preserve">processus gérés directement par les administrateurs. Les hommes politiques restent importants comme les interprètes de l'opinion publique, mais en plus, leur rôle est de fixer des objectifs difficiles et faire des choix difficiles sur les budgets. Surtout, ils doivent </w:t>
      </w:r>
      <w:r w:rsidR="0039189D">
        <w:t>laisser</w:t>
      </w:r>
      <w:r>
        <w:t xml:space="preserve"> l'entreprise de l'administration aux </w:t>
      </w:r>
      <w:r w:rsidR="0039189D">
        <w:t>gestionnaires</w:t>
      </w:r>
      <w:r>
        <w:t>.</w:t>
      </w:r>
    </w:p>
    <w:p w14:paraId="0330FAC2" w14:textId="2AA7E5D1" w:rsidR="003400D8" w:rsidRDefault="003400D8" w:rsidP="003400D8">
      <w:r>
        <w:t xml:space="preserve">Avoir </w:t>
      </w:r>
      <w:r w:rsidR="0039189D">
        <w:t>un</w:t>
      </w:r>
      <w:r>
        <w:t xml:space="preserve"> leadership politique de qualité est un atout pour la nouvelle gestion publique </w:t>
      </w:r>
      <w:r w:rsidR="0039189D">
        <w:t>tout comme</w:t>
      </w:r>
      <w:r>
        <w:t xml:space="preserve"> pour l'administration publique traditionnelle. Les deux nécessitent une séparation entre </w:t>
      </w:r>
      <w:r w:rsidR="0039189D">
        <w:t>le monde</w:t>
      </w:r>
      <w:r>
        <w:t xml:space="preserve"> de la politique et </w:t>
      </w:r>
      <w:r w:rsidR="0039189D">
        <w:t>celui</w:t>
      </w:r>
      <w:r>
        <w:t xml:space="preserve"> des fonctionnaires. La politique a sa place dans les deux systèmes, mais il doit être </w:t>
      </w:r>
      <w:r w:rsidR="0039189D">
        <w:t>encadré</w:t>
      </w:r>
      <w:r>
        <w:t xml:space="preserve"> et confiné.</w:t>
      </w:r>
    </w:p>
    <w:p w14:paraId="09109E7A" w14:textId="479EAF64" w:rsidR="003400D8" w:rsidRDefault="003400D8" w:rsidP="003400D8">
      <w:r>
        <w:t xml:space="preserve">Une </w:t>
      </w:r>
      <w:r w:rsidR="0039189D">
        <w:t xml:space="preserve">bonne </w:t>
      </w:r>
      <w:r>
        <w:t xml:space="preserve">bureaucratie </w:t>
      </w:r>
      <w:r w:rsidR="0039189D">
        <w:t>wébérien</w:t>
      </w:r>
      <w:r>
        <w:t xml:space="preserve">ne </w:t>
      </w:r>
      <w:r w:rsidR="008A68F0">
        <w:t>éviterait</w:t>
      </w:r>
      <w:r>
        <w:t xml:space="preserve"> </w:t>
      </w:r>
      <w:r w:rsidR="008A68F0">
        <w:t>l’</w:t>
      </w:r>
      <w:r>
        <w:t xml:space="preserve">ingérence politique </w:t>
      </w:r>
      <w:r w:rsidR="008A68F0">
        <w:t>dans ses affectations ou ses règlementations</w:t>
      </w:r>
      <w:r>
        <w:t xml:space="preserve">, et </w:t>
      </w:r>
      <w:r w:rsidR="008A68F0">
        <w:t>protègerait</w:t>
      </w:r>
      <w:r>
        <w:t xml:space="preserve"> la sensibilité de ses experts. De même, un bon système de nouvelle gestion publique donne aux gestionnaires la liberté de gestion. Les hommes politiques existent pour fixer des objectifs mais </w:t>
      </w:r>
      <w:r w:rsidR="008A68F0">
        <w:t>ensuite</w:t>
      </w:r>
      <w:r>
        <w:t xml:space="preserve"> </w:t>
      </w:r>
      <w:r w:rsidR="008A68F0">
        <w:t>doivent laisser la place. Des contrats, définis par d</w:t>
      </w:r>
      <w:r>
        <w:t xml:space="preserve">es objectifs de performance et des systèmes </w:t>
      </w:r>
      <w:r w:rsidR="008A68F0">
        <w:t xml:space="preserve">convenus </w:t>
      </w:r>
      <w:r>
        <w:t>de mesure du rendement</w:t>
      </w:r>
      <w:r w:rsidR="008A68F0">
        <w:t>,</w:t>
      </w:r>
      <w:r>
        <w:t xml:space="preserve"> </w:t>
      </w:r>
      <w:r w:rsidR="008A68F0">
        <w:t>servent à</w:t>
      </w:r>
      <w:r>
        <w:t xml:space="preserve"> piloter le système plutôt que la surveillance politique ou bureaucratique direct</w:t>
      </w:r>
      <w:r w:rsidR="008A68F0">
        <w:t>e</w:t>
      </w:r>
      <w:r>
        <w:t xml:space="preserve">. Les politiciens </w:t>
      </w:r>
      <w:r w:rsidR="008A68F0">
        <w:t>reviennent</w:t>
      </w:r>
      <w:r>
        <w:t xml:space="preserve"> quand il s'agit </w:t>
      </w:r>
      <w:r w:rsidR="008A68F0">
        <w:t>d’évaluer</w:t>
      </w:r>
      <w:r>
        <w:t xml:space="preserve"> la performance des gestionnaires </w:t>
      </w:r>
      <w:r w:rsidR="008A68F0">
        <w:t>en regard des</w:t>
      </w:r>
      <w:r>
        <w:t xml:space="preserve"> objectifs qui ont été fixés.</w:t>
      </w:r>
    </w:p>
    <w:p w14:paraId="5D9C5210" w14:textId="63FC4EAD" w:rsidR="003400D8" w:rsidRDefault="008A68F0" w:rsidP="008A68F0">
      <w:pPr>
        <w:pStyle w:val="Titre2"/>
      </w:pPr>
      <w:r>
        <w:t>La v</w:t>
      </w:r>
      <w:r w:rsidR="003400D8">
        <w:t xml:space="preserve">aleur publique: un paradigme </w:t>
      </w:r>
      <w:r>
        <w:t>de gestion émergent</w:t>
      </w:r>
    </w:p>
    <w:p w14:paraId="510512EF" w14:textId="3F804C77" w:rsidR="003400D8" w:rsidRDefault="008A68F0" w:rsidP="003400D8">
      <w:r>
        <w:t>Diriger</w:t>
      </w:r>
      <w:r w:rsidR="003400D8">
        <w:t xml:space="preserve"> </w:t>
      </w:r>
      <w:r>
        <w:t>en fonction de</w:t>
      </w:r>
      <w:r w:rsidR="003400D8">
        <w:t xml:space="preserve"> la valeur publique est un paradigme </w:t>
      </w:r>
      <w:r>
        <w:t xml:space="preserve">de gestion </w:t>
      </w:r>
      <w:r w:rsidR="003400D8">
        <w:t xml:space="preserve">émergent. Contrairement à l'administration publique traditionnelle et la nouvelle gestion publique, il ne cherche pas à limiter </w:t>
      </w:r>
      <w:r>
        <w:t>le rôle du</w:t>
      </w:r>
      <w:r w:rsidR="003400D8">
        <w:t xml:space="preserve"> politique, mais </w:t>
      </w:r>
      <w:r>
        <w:t xml:space="preserve">le </w:t>
      </w:r>
      <w:r w:rsidR="003400D8">
        <w:t>voit plutôt comme ce</w:t>
      </w:r>
      <w:r>
        <w:t>ntral</w:t>
      </w:r>
      <w:r w:rsidR="003400D8">
        <w:t xml:space="preserve"> </w:t>
      </w:r>
      <w:r>
        <w:t>pour</w:t>
      </w:r>
      <w:r w:rsidR="003400D8">
        <w:t xml:space="preserve"> relever le défi de </w:t>
      </w:r>
      <w:r>
        <w:t xml:space="preserve">la </w:t>
      </w:r>
      <w:r w:rsidR="003400D8">
        <w:t>gestion</w:t>
      </w:r>
      <w:r w:rsidR="008A5F52">
        <w:t xml:space="preserve"> publique</w:t>
      </w:r>
      <w:r w:rsidR="003400D8">
        <w:t>. Ses</w:t>
      </w:r>
      <w:r w:rsidR="008A5F52">
        <w:t xml:space="preserve"> origines peuvent être attribué, en parti,</w:t>
      </w:r>
      <w:r w:rsidR="003400D8">
        <w:t xml:space="preserve"> au travail d</w:t>
      </w:r>
      <w:r w:rsidR="008A5F52">
        <w:t>’auteurs</w:t>
      </w:r>
      <w:r w:rsidR="003400D8">
        <w:t xml:space="preserve"> </w:t>
      </w:r>
      <w:r w:rsidR="008A5F52">
        <w:t xml:space="preserve">en science </w:t>
      </w:r>
      <w:r w:rsidR="003400D8">
        <w:t xml:space="preserve">de </w:t>
      </w:r>
      <w:r w:rsidR="008A5F52">
        <w:t xml:space="preserve">la </w:t>
      </w:r>
      <w:r w:rsidR="003400D8">
        <w:t>gestion</w:t>
      </w:r>
      <w:r w:rsidR="008A5F52">
        <w:t>,</w:t>
      </w:r>
      <w:r w:rsidR="003400D8">
        <w:t xml:space="preserve"> </w:t>
      </w:r>
      <w:r w:rsidR="008A5F52">
        <w:t xml:space="preserve">orientés vers </w:t>
      </w:r>
      <w:r w:rsidR="003400D8">
        <w:t>praticien</w:t>
      </w:r>
      <w:r w:rsidR="008A5F52">
        <w:t>s,</w:t>
      </w:r>
      <w:r w:rsidR="003400D8">
        <w:t xml:space="preserve"> </w:t>
      </w:r>
      <w:r w:rsidR="008A5F52">
        <w:t>intéressés à amener les</w:t>
      </w:r>
      <w:r w:rsidR="003400D8">
        <w:t xml:space="preserve"> </w:t>
      </w:r>
      <w:r w:rsidR="008A5F52">
        <w:t>fonctionnaires ou administrateurs responsables à travailler</w:t>
      </w:r>
      <w:r w:rsidR="003400D8">
        <w:t xml:space="preserve"> de façon plus efficace avec les </w:t>
      </w:r>
      <w:r w:rsidR="00A423B2">
        <w:t>élus</w:t>
      </w:r>
      <w:r w:rsidR="003400D8">
        <w:t xml:space="preserve"> et à développer </w:t>
      </w:r>
      <w:r w:rsidR="008A5F52">
        <w:t>ainsi le</w:t>
      </w:r>
      <w:r w:rsidR="003400D8">
        <w:t xml:space="preserve"> sentiment d'une dimension </w:t>
      </w:r>
      <w:r w:rsidR="008A5F52">
        <w:t xml:space="preserve">distinctive, non économique </w:t>
      </w:r>
      <w:r w:rsidR="0006392A">
        <w:t xml:space="preserve">dans la manière </w:t>
      </w:r>
      <w:r w:rsidR="008A5F52">
        <w:t xml:space="preserve">d’évaluer comment </w:t>
      </w:r>
      <w:r w:rsidR="003400D8">
        <w:t>les services publics doivent être exécutés (Goss, 2001; Moore, 1995; Ranson &amp; Stewart, 1989; Smith, 2003).</w:t>
      </w:r>
    </w:p>
    <w:p w14:paraId="4AB4314B" w14:textId="58CE0E7F" w:rsidR="003400D8" w:rsidRDefault="003400D8" w:rsidP="003400D8">
      <w:r>
        <w:t>Pour les partisans de la gestion de la valeur publique, il y</w:t>
      </w:r>
      <w:r w:rsidR="008A5F52">
        <w:t xml:space="preserve"> </w:t>
      </w:r>
      <w:r>
        <w:t xml:space="preserve">a un fort sentiment que le </w:t>
      </w:r>
      <w:r w:rsidR="0006392A">
        <w:t xml:space="preserve">domaine public est différent </w:t>
      </w:r>
      <w:r>
        <w:t xml:space="preserve">du secteur commercial, </w:t>
      </w:r>
      <w:r w:rsidR="008A5F52">
        <w:t xml:space="preserve">ce </w:t>
      </w:r>
      <w:r>
        <w:t xml:space="preserve">qui est </w:t>
      </w:r>
      <w:r w:rsidR="0006392A">
        <w:t>partagé</w:t>
      </w:r>
      <w:r>
        <w:t xml:space="preserve"> avec le point de vue de l'administration publique traditionnelle. </w:t>
      </w:r>
      <w:r w:rsidR="008A5F52">
        <w:t>Gouverner, ce</w:t>
      </w:r>
      <w:r>
        <w:t xml:space="preserve"> n'est pas </w:t>
      </w:r>
      <w:r w:rsidR="008A5F52">
        <w:t>magasiner</w:t>
      </w:r>
      <w:r>
        <w:t xml:space="preserve">, ou plus largement </w:t>
      </w:r>
      <w:r w:rsidR="008A5F52">
        <w:t>acheter ou vendre</w:t>
      </w:r>
      <w:r>
        <w:t xml:space="preserve"> de</w:t>
      </w:r>
      <w:r w:rsidR="008A5F52">
        <w:t>s</w:t>
      </w:r>
      <w:r>
        <w:t xml:space="preserve"> biens dans une économie de marché. En conséquence, certaines des prescriptions de la nouvelle gestion publique tirées de l'expérience du secteur privé peuvent ne pas être approprié</w:t>
      </w:r>
      <w:r w:rsidR="008A5F52">
        <w:t>es</w:t>
      </w:r>
      <w:r>
        <w:t>. Par-dessus tout, dans le modèle de valeur publique, la politique ne se limite pas à un espace spécifique, et cette caractéristique en fait un contraste considérable avec les deux autres paradigmes. L'administration publique traditionnelle et la nouvelle ge</w:t>
      </w:r>
      <w:r w:rsidR="0006392A">
        <w:t>stion publique cherchent</w:t>
      </w:r>
      <w:r>
        <w:t xml:space="preserve"> à confiner la politique </w:t>
      </w:r>
      <w:r w:rsidR="0006392A">
        <w:t>à son</w:t>
      </w:r>
      <w:r>
        <w:t xml:space="preserve"> rôle </w:t>
      </w:r>
      <w:r w:rsidR="0006392A">
        <w:t xml:space="preserve">à </w:t>
      </w:r>
      <w:r>
        <w:t xml:space="preserve">l'entrée </w:t>
      </w:r>
      <w:r w:rsidR="0006392A">
        <w:t>du</w:t>
      </w:r>
      <w:r>
        <w:t xml:space="preserve"> système de gestion et </w:t>
      </w:r>
      <w:r w:rsidR="0006392A">
        <w:t xml:space="preserve">de </w:t>
      </w:r>
      <w:r>
        <w:t>j</w:t>
      </w:r>
      <w:r w:rsidR="0006392A">
        <w:t>uge en dernier ressort. Quand le</w:t>
      </w:r>
      <w:r>
        <w:t xml:space="preserve"> politique </w:t>
      </w:r>
      <w:r w:rsidR="0006392A">
        <w:t>s’</w:t>
      </w:r>
      <w:r>
        <w:t xml:space="preserve">échappe au-delà de ces </w:t>
      </w:r>
      <w:r w:rsidR="0006392A">
        <w:t>limites</w:t>
      </w:r>
      <w:r>
        <w:t xml:space="preserve"> </w:t>
      </w:r>
      <w:r w:rsidR="0006392A">
        <w:t>vers</w:t>
      </w:r>
      <w:r>
        <w:t xml:space="preserve"> d'autres domaines, </w:t>
      </w:r>
      <w:r w:rsidR="0006392A">
        <w:t>cela est considéré</w:t>
      </w:r>
      <w:r>
        <w:t xml:space="preserve"> comme un échec. Mais dans le par</w:t>
      </w:r>
      <w:r w:rsidR="0006392A">
        <w:t xml:space="preserve">adigme de la valeur publique, le politique est ce </w:t>
      </w:r>
      <w:r>
        <w:t xml:space="preserve">qui donne </w:t>
      </w:r>
      <w:r w:rsidR="0006392A">
        <w:t>vie à l'ensemble du processus. Le p</w:t>
      </w:r>
      <w:r>
        <w:t>olit</w:t>
      </w:r>
      <w:r w:rsidR="0006392A">
        <w:t xml:space="preserve">ique, cependant, est considéré </w:t>
      </w:r>
      <w:r>
        <w:t>plus large</w:t>
      </w:r>
      <w:r w:rsidR="0006392A">
        <w:t>ment qu’à travers</w:t>
      </w:r>
      <w:r>
        <w:t xml:space="preserve"> la </w:t>
      </w:r>
      <w:r w:rsidR="0006392A">
        <w:t xml:space="preserve">seule </w:t>
      </w:r>
      <w:r>
        <w:t>politique des partis.</w:t>
      </w:r>
    </w:p>
    <w:p w14:paraId="7DD3D53F" w14:textId="0737F218" w:rsidR="003400D8" w:rsidRDefault="0006392A" w:rsidP="009B46D3">
      <w:r>
        <w:t>Le</w:t>
      </w:r>
      <w:r w:rsidR="003400D8">
        <w:t xml:space="preserve"> politique est valorisé en tant que mécanisme de coordination sociale pour au moins trois raisons. Tout d'abord, </w:t>
      </w:r>
      <w:r>
        <w:t>il</w:t>
      </w:r>
      <w:r w:rsidR="003400D8">
        <w:t xml:space="preserve"> permet aux gens de coopérer et de faire des choix sur la base de quelque chose au-delà de l'individualisme du marché. Il traite les gens et les incite à traiter les autres avec la reconnaissance de la pleine </w:t>
      </w:r>
      <w:r>
        <w:t xml:space="preserve">valeur </w:t>
      </w:r>
      <w:r w:rsidR="003400D8">
        <w:t xml:space="preserve">de leurs qualités humaines et </w:t>
      </w:r>
      <w:r>
        <w:t xml:space="preserve">de </w:t>
      </w:r>
      <w:r w:rsidR="003400D8">
        <w:t xml:space="preserve">leur expérience. Deuxièmement, la prise de décision politique est </w:t>
      </w:r>
      <w:r>
        <w:t xml:space="preserve">flexible et, par conséquent, elle </w:t>
      </w:r>
      <w:r w:rsidR="003400D8">
        <w:t xml:space="preserve">peut faire face à l'incertitude, </w:t>
      </w:r>
      <w:r>
        <w:t xml:space="preserve">à </w:t>
      </w:r>
      <w:r w:rsidR="003400D8">
        <w:t xml:space="preserve">l'ambiguïté et </w:t>
      </w:r>
      <w:r>
        <w:t>au changement inattendu. Le</w:t>
      </w:r>
      <w:r w:rsidR="003400D8">
        <w:t xml:space="preserve"> politique est un mécanisme d'adaptat</w:t>
      </w:r>
      <w:r>
        <w:t>ion essentiel</w:t>
      </w:r>
      <w:r w:rsidR="003400D8">
        <w:t xml:space="preserve"> dans un monde ince</w:t>
      </w:r>
      <w:r>
        <w:t>rtain et imprévisible. Enfin, le</w:t>
      </w:r>
      <w:r w:rsidR="003400D8">
        <w:t xml:space="preserve"> politique </w:t>
      </w:r>
      <w:r>
        <w:t xml:space="preserve">peut dépasser la répartition des bénéfices </w:t>
      </w:r>
      <w:r w:rsidR="009B46D3">
        <w:t xml:space="preserve">– une fonction </w:t>
      </w:r>
      <w:r w:rsidR="003400D8">
        <w:t xml:space="preserve">de </w:t>
      </w:r>
      <w:r>
        <w:t>distribution également offerte</w:t>
      </w:r>
      <w:r w:rsidR="003400D8">
        <w:t xml:space="preserve"> par les marchés</w:t>
      </w:r>
      <w:r w:rsidR="009B46D3">
        <w:t xml:space="preserve"> – et </w:t>
      </w:r>
      <w:r w:rsidR="003400D8">
        <w:t xml:space="preserve">mettre en place un processus de production sociale dans </w:t>
      </w:r>
      <w:r w:rsidR="009B46D3">
        <w:t>lequel</w:t>
      </w:r>
      <w:r w:rsidR="003400D8">
        <w:t xml:space="preserve"> les intérêts sont </w:t>
      </w:r>
      <w:r w:rsidR="009B46D3">
        <w:t>rassemblés</w:t>
      </w:r>
      <w:r w:rsidR="003400D8">
        <w:t xml:space="preserve"> pou</w:t>
      </w:r>
      <w:r w:rsidR="009B46D3">
        <w:t>r atteindre des buts communs. Le</w:t>
      </w:r>
      <w:r w:rsidR="003400D8">
        <w:t xml:space="preserve"> politique peut influer sur le fondement de la coopération en modifiant les préférences des gens et créer un environnement dans lequel </w:t>
      </w:r>
      <w:r w:rsidR="009B46D3">
        <w:t>le</w:t>
      </w:r>
      <w:r w:rsidR="003400D8">
        <w:t xml:space="preserve"> partenariat est possible.</w:t>
      </w:r>
    </w:p>
    <w:p w14:paraId="42A8CB45" w14:textId="349C8469" w:rsidR="003400D8" w:rsidRDefault="003400D8" w:rsidP="003400D8">
      <w:r>
        <w:t xml:space="preserve">Un énoncé général du paradigme de gestion qui remet en question l'administration publique traditionnelle et la nouvelle gestion publique serait: La gouvernance de l'espace public implique des réseaux de délibération et de </w:t>
      </w:r>
      <w:r w:rsidR="009B46D3">
        <w:t>production visant l</w:t>
      </w:r>
      <w:r>
        <w:t xml:space="preserve">'utilité publique. Il peut être </w:t>
      </w:r>
      <w:r w:rsidR="009B46D3">
        <w:t>décrit</w:t>
      </w:r>
      <w:r>
        <w:t xml:space="preserve"> par les quatre propositions</w:t>
      </w:r>
      <w:r w:rsidR="009B46D3">
        <w:t xml:space="preserve"> suivantes</w:t>
      </w:r>
      <w:r>
        <w:t xml:space="preserve">. Ces </w:t>
      </w:r>
      <w:r w:rsidR="009B46D3">
        <w:t>propositions valent d’être explorées</w:t>
      </w:r>
      <w:r>
        <w:t xml:space="preserve"> </w:t>
      </w:r>
      <w:r w:rsidR="009B46D3">
        <w:t>pour</w:t>
      </w:r>
      <w:r>
        <w:t xml:space="preserve"> marquer le</w:t>
      </w:r>
      <w:r w:rsidR="009B46D3">
        <w:t>s</w:t>
      </w:r>
      <w:r>
        <w:t xml:space="preserve"> </w:t>
      </w:r>
      <w:r w:rsidR="009B46D3">
        <w:t xml:space="preserve">différents </w:t>
      </w:r>
      <w:r>
        <w:t>territoire</w:t>
      </w:r>
      <w:r w:rsidR="009B46D3">
        <w:t>s</w:t>
      </w:r>
      <w:r>
        <w:t xml:space="preserve"> </w:t>
      </w:r>
      <w:r w:rsidR="009B46D3">
        <w:t xml:space="preserve">occupés par </w:t>
      </w:r>
      <w:r>
        <w:t>le paradigme.</w:t>
      </w:r>
    </w:p>
    <w:p w14:paraId="608AF9CB" w14:textId="3C438BE0" w:rsidR="003400D8" w:rsidRDefault="003400D8" w:rsidP="003400D8">
      <w:r w:rsidRPr="009B46D3">
        <w:rPr>
          <w:i/>
        </w:rPr>
        <w:t>Les interventions publiques sont définies par la recherche de la valeur publique.</w:t>
      </w:r>
      <w:r>
        <w:t xml:space="preserve"> Mark Moore, </w:t>
      </w:r>
      <w:r w:rsidR="009B46D3">
        <w:t>professeur à l’</w:t>
      </w:r>
      <w:r>
        <w:t>Université de</w:t>
      </w:r>
      <w:r w:rsidR="009B46D3">
        <w:t xml:space="preserve"> Harvard</w:t>
      </w:r>
      <w:r>
        <w:t xml:space="preserve">, soutient que la philosophie sous-jacente des gestionnaires publics (qu'ils soient politiciens ou des fonctionnaires) devrait être de </w:t>
      </w:r>
      <w:r w:rsidRPr="009B46D3">
        <w:rPr>
          <w:b/>
        </w:rPr>
        <w:t>créer de la valeur publique</w:t>
      </w:r>
      <w:r>
        <w:t>.</w:t>
      </w:r>
    </w:p>
    <w:p w14:paraId="4E9DD7E2" w14:textId="7541ED4B" w:rsidR="003400D8" w:rsidRDefault="003400D8" w:rsidP="003400D8">
      <w:r>
        <w:t xml:space="preserve">La question qui doit être abordée est de savoir si l'intervention publique qu'ils dirigent </w:t>
      </w:r>
      <w:r w:rsidR="009B46D3">
        <w:t>conduit à des</w:t>
      </w:r>
      <w:r>
        <w:t xml:space="preserve"> résultats </w:t>
      </w:r>
      <w:r w:rsidR="009B46D3">
        <w:t xml:space="preserve">sociaux et économiques </w:t>
      </w:r>
      <w:r>
        <w:t xml:space="preserve">positifs. L'accent mis sur la création de valeur publique </w:t>
      </w:r>
      <w:r w:rsidR="009B46D3">
        <w:t xml:space="preserve">peut </w:t>
      </w:r>
      <w:r w:rsidR="00EA06FF">
        <w:t>avoir</w:t>
      </w:r>
      <w:r>
        <w:t xml:space="preserve"> des conséquences qui </w:t>
      </w:r>
      <w:r w:rsidR="00EA06FF">
        <w:t>auront un poids certain</w:t>
      </w:r>
      <w:r>
        <w:t>.</w:t>
      </w:r>
    </w:p>
    <w:p w14:paraId="186FCB9A" w14:textId="5B708F92" w:rsidR="003400D8" w:rsidRDefault="003400D8" w:rsidP="00EA06FF">
      <w:pPr>
        <w:ind w:left="397"/>
      </w:pPr>
      <w:r w:rsidRPr="00EA06FF">
        <w:rPr>
          <w:i/>
        </w:rPr>
        <w:t xml:space="preserve"> Les gestionnaires publics créer de la valeur publique. Le problème est qu'ils ne peuvent pas savoir avec certitude ce que c'est. . . . Il ne suffit pas de dire que les gestionnaires publics </w:t>
      </w:r>
      <w:r w:rsidR="00EA06FF">
        <w:rPr>
          <w:i/>
        </w:rPr>
        <w:t>ont</w:t>
      </w:r>
      <w:r w:rsidRPr="00EA06FF">
        <w:rPr>
          <w:i/>
        </w:rPr>
        <w:t xml:space="preserve"> des résultats qui sont évalués, ils doivent être en mesure de démontrer que les résultats obtenus valent le coût de la consommation privée et de la liberté</w:t>
      </w:r>
      <w:r w:rsidR="00EA06FF">
        <w:rPr>
          <w:i/>
        </w:rPr>
        <w:t xml:space="preserve"> de faire autre chose qui ont servis à produire c</w:t>
      </w:r>
      <w:r w:rsidRPr="00EA06FF">
        <w:rPr>
          <w:i/>
        </w:rPr>
        <w:t>es résultats. Alors seu</w:t>
      </w:r>
      <w:r w:rsidR="00EA06FF">
        <w:rPr>
          <w:i/>
        </w:rPr>
        <w:t>lement nous pouvons être sûr qu’une certaine</w:t>
      </w:r>
      <w:r w:rsidRPr="00EA06FF">
        <w:rPr>
          <w:i/>
        </w:rPr>
        <w:t xml:space="preserve"> utilité publique a été créé</w:t>
      </w:r>
      <w:r w:rsidR="00EA06FF">
        <w:rPr>
          <w:i/>
        </w:rPr>
        <w:t>e</w:t>
      </w:r>
      <w:r w:rsidRPr="00EA06FF">
        <w:rPr>
          <w:i/>
        </w:rPr>
        <w:t>.</w:t>
      </w:r>
      <w:r>
        <w:t xml:space="preserve"> (Moore, 1995, pp 57, 29)</w:t>
      </w:r>
    </w:p>
    <w:p w14:paraId="13E285E6" w14:textId="76C5C870" w:rsidR="003400D8" w:rsidRDefault="003400D8" w:rsidP="003400D8">
      <w:r>
        <w:t>Fournir des services n'est plus une justification suffisante pour l'intervention étatique financé</w:t>
      </w:r>
      <w:r w:rsidR="00523AFA">
        <w:t>e</w:t>
      </w:r>
      <w:r>
        <w:t xml:space="preserve"> par les c</w:t>
      </w:r>
      <w:r w:rsidR="00EA06FF">
        <w:t>itoyens, que</w:t>
      </w:r>
      <w:r>
        <w:t xml:space="preserve"> ces services </w:t>
      </w:r>
      <w:r w:rsidR="00EA06FF">
        <w:t>soient</w:t>
      </w:r>
      <w:r>
        <w:t xml:space="preserve"> </w:t>
      </w:r>
      <w:r w:rsidR="00EA06FF">
        <w:t>fournis directement ou commandé</w:t>
      </w:r>
      <w:r>
        <w:t>s. La question qui se pose</w:t>
      </w:r>
      <w:r w:rsidR="00EA06FF">
        <w:t> : E</w:t>
      </w:r>
      <w:r>
        <w:t xml:space="preserve">st-ce que </w:t>
      </w:r>
      <w:r w:rsidR="00EA06FF">
        <w:t xml:space="preserve">le </w:t>
      </w:r>
      <w:r>
        <w:t xml:space="preserve">service </w:t>
      </w:r>
      <w:r w:rsidR="00EA06FF">
        <w:t xml:space="preserve">a des effets sociaux et économiques souhaitables </w:t>
      </w:r>
      <w:r>
        <w:t xml:space="preserve">? </w:t>
      </w:r>
      <w:r w:rsidR="00EA06FF">
        <w:t xml:space="preserve">Produit-il de la valeur publique </w:t>
      </w:r>
      <w:r>
        <w:t xml:space="preserve">? Et </w:t>
      </w:r>
      <w:r w:rsidR="00EA06FF">
        <w:t>ce</w:t>
      </w:r>
      <w:r>
        <w:t xml:space="preserve"> juge</w:t>
      </w:r>
      <w:r w:rsidR="00EA06FF">
        <w:t xml:space="preserve">ment lui-même ne peut être </w:t>
      </w:r>
      <w:r w:rsidR="00523AFA">
        <w:t>porté</w:t>
      </w:r>
      <w:r w:rsidR="00EA06FF">
        <w:t xml:space="preserve"> que</w:t>
      </w:r>
      <w:r>
        <w:t xml:space="preserve"> dans le contexte </w:t>
      </w:r>
      <w:r w:rsidR="00523AFA">
        <w:t>d’une</w:t>
      </w:r>
      <w:r w:rsidR="00EA06FF">
        <w:t xml:space="preserve"> </w:t>
      </w:r>
      <w:r>
        <w:t>délibération</w:t>
      </w:r>
      <w:r w:rsidR="00EA06FF">
        <w:t xml:space="preserve"> et d</w:t>
      </w:r>
      <w:r w:rsidR="00523AFA">
        <w:t>’</w:t>
      </w:r>
      <w:r w:rsidR="00EA06FF">
        <w:t>u</w:t>
      </w:r>
      <w:r w:rsidR="00523AFA">
        <w:t>n</w:t>
      </w:r>
      <w:r w:rsidR="00EA06FF">
        <w:t xml:space="preserve"> débat</w:t>
      </w:r>
      <w:r>
        <w:t xml:space="preserve">. </w:t>
      </w:r>
      <w:r w:rsidR="00EA06FF">
        <w:t>S</w:t>
      </w:r>
      <w:r>
        <w:t>avoir si la valeur publique est livré</w:t>
      </w:r>
      <w:r w:rsidR="00EA06FF">
        <w:t>e</w:t>
      </w:r>
      <w:r>
        <w:t xml:space="preserve"> exige un engagement et un échange entre les parties prenantes et les représentants du gouvernement.</w:t>
      </w:r>
    </w:p>
    <w:p w14:paraId="1294EE70" w14:textId="0F4DC95D" w:rsidR="003400D8" w:rsidRDefault="003400D8" w:rsidP="00654108">
      <w:r w:rsidRPr="00654108">
        <w:rPr>
          <w:i/>
        </w:rPr>
        <w:t xml:space="preserve">Il est nécessaire de </w:t>
      </w:r>
      <w:r w:rsidR="00523AFA">
        <w:rPr>
          <w:i/>
        </w:rPr>
        <w:t>reconnaitre</w:t>
      </w:r>
      <w:r w:rsidRPr="00654108">
        <w:rPr>
          <w:i/>
        </w:rPr>
        <w:t xml:space="preserve"> </w:t>
      </w:r>
      <w:r w:rsidR="004C6161">
        <w:rPr>
          <w:i/>
        </w:rPr>
        <w:t xml:space="preserve">plus de légitimité à </w:t>
      </w:r>
      <w:r w:rsidRPr="00654108">
        <w:rPr>
          <w:i/>
        </w:rPr>
        <w:t>un large éventail de parties prenantes.</w:t>
      </w:r>
      <w:r w:rsidR="00654108">
        <w:t xml:space="preserve"> </w:t>
      </w:r>
      <w:r>
        <w:t>Les politiciens et les fonctionnaires ont une légitimité particulière étant donné que le gouvernement est élu, mais il y</w:t>
      </w:r>
      <w:r w:rsidR="004C6161">
        <w:t xml:space="preserve"> </w:t>
      </w:r>
      <w:r>
        <w:t xml:space="preserve">a d'autres demandes valables de légitimité parmi d'autres, y compris les partenaires commerciaux, </w:t>
      </w:r>
      <w:r w:rsidR="004C6161">
        <w:t>les représentants du voisinage</w:t>
      </w:r>
      <w:r>
        <w:t xml:space="preserve">, les personnes </w:t>
      </w:r>
      <w:r w:rsidR="004C6161">
        <w:t>connaissant</w:t>
      </w:r>
      <w:r>
        <w:t xml:space="preserve"> les services </w:t>
      </w:r>
      <w:r w:rsidR="004C6161">
        <w:t xml:space="preserve">tels </w:t>
      </w:r>
      <w:r>
        <w:t xml:space="preserve">les professionnels ou les utilisateurs, et ceux qui sont en position de contrôle comme </w:t>
      </w:r>
      <w:r w:rsidR="004C6161">
        <w:t xml:space="preserve">les </w:t>
      </w:r>
      <w:r>
        <w:t xml:space="preserve">commissaires aux comptes ou les organismes de </w:t>
      </w:r>
      <w:r w:rsidR="004C6161">
        <w:t>règlementation</w:t>
      </w:r>
      <w:r>
        <w:t xml:space="preserve">. Ces différentes </w:t>
      </w:r>
      <w:r w:rsidR="004C6161">
        <w:t xml:space="preserve">bases </w:t>
      </w:r>
      <w:r>
        <w:t xml:space="preserve">de légitimité ne </w:t>
      </w:r>
      <w:r w:rsidR="004C6161">
        <w:t>peuvent</w:t>
      </w:r>
      <w:r>
        <w:t xml:space="preserve"> pas être </w:t>
      </w:r>
      <w:r w:rsidR="004C6161">
        <w:t>remplacées</w:t>
      </w:r>
      <w:r>
        <w:t xml:space="preserve"> par le simple jeu politique (Goss, 2001). Le paradigme de la valeur publique de gestion repose sur une conception de la légitimité des parties prenantes dans ses modalités de gouvernance. L'idée fondamentale est que, pour qu'</w:t>
      </w:r>
      <w:r w:rsidR="004C6161">
        <w:t xml:space="preserve">une décision soit légitime ou </w:t>
      </w:r>
      <w:r>
        <w:t xml:space="preserve">un jugement </w:t>
      </w:r>
      <w:r w:rsidR="004C6161">
        <w:t>soit porté</w:t>
      </w:r>
      <w:r>
        <w:t xml:space="preserve">, il est nécessaire que tous les acteurs </w:t>
      </w:r>
      <w:r w:rsidR="004C6161">
        <w:t xml:space="preserve">soient </w:t>
      </w:r>
      <w:r>
        <w:t>impliqués (Prakaser, sous presse).</w:t>
      </w:r>
    </w:p>
    <w:p w14:paraId="768C0A70" w14:textId="18F9C3F8" w:rsidR="003400D8" w:rsidRDefault="003400D8" w:rsidP="003400D8">
      <w:r>
        <w:t xml:space="preserve">Il devrait y avoir un passage d'une culture qui accepte </w:t>
      </w:r>
      <w:r w:rsidR="007725FA">
        <w:t xml:space="preserve">un </w:t>
      </w:r>
      <w:r>
        <w:t>acquiescement du public au processus décisionnel à celui qui attend l'approbation citoyen</w:t>
      </w:r>
      <w:r w:rsidR="007725FA">
        <w:t>ne active (Stoker, 2004). S’il est vrai que c’est en de rares occasions seulement que l</w:t>
      </w:r>
      <w:r>
        <w:t xml:space="preserve">es gens </w:t>
      </w:r>
      <w:r w:rsidR="007725FA">
        <w:t>se sentiront impliqués, excités par la chose</w:t>
      </w:r>
      <w:r>
        <w:t xml:space="preserve"> </w:t>
      </w:r>
      <w:r w:rsidR="007725FA">
        <w:t>publique</w:t>
      </w:r>
      <w:r>
        <w:t xml:space="preserve">, mais </w:t>
      </w:r>
      <w:r w:rsidR="007725FA">
        <w:t xml:space="preserve">ce </w:t>
      </w:r>
      <w:r>
        <w:t xml:space="preserve">système </w:t>
      </w:r>
      <w:r w:rsidR="007725FA">
        <w:t xml:space="preserve">ne durera pas si on ne se préoccupe pas du </w:t>
      </w:r>
      <w:r>
        <w:t xml:space="preserve">désintérêt du public et </w:t>
      </w:r>
      <w:r w:rsidR="007725FA">
        <w:t xml:space="preserve">de </w:t>
      </w:r>
      <w:r>
        <w:t>l'apathie</w:t>
      </w:r>
      <w:r w:rsidR="007725FA">
        <w:t xml:space="preserve"> de plus en plus visibles</w:t>
      </w:r>
      <w:r>
        <w:t xml:space="preserve">. Le défi consiste à trouver des moyens de faire participer les gens </w:t>
      </w:r>
      <w:r w:rsidR="007725FA">
        <w:t>à</w:t>
      </w:r>
      <w:r>
        <w:t xml:space="preserve"> leurs conditions. Le vote peut être rendu plus facile et plus si</w:t>
      </w:r>
      <w:r w:rsidR="007725FA">
        <w:t>gnificatif</w:t>
      </w:r>
      <w:r>
        <w:t>. Le consentement au-delà de l'urne peut être obtenu par différentes méthodes de consultation et de délibération collective</w:t>
      </w:r>
      <w:r w:rsidR="007725FA">
        <w:t>, comme les jurys de citoyens. Les t</w:t>
      </w:r>
      <w:r>
        <w:t>echnologies d</w:t>
      </w:r>
      <w:r w:rsidR="007725FA">
        <w:t>e l</w:t>
      </w:r>
      <w:r>
        <w:t>'information et de</w:t>
      </w:r>
      <w:r w:rsidR="007725FA">
        <w:t>s</w:t>
      </w:r>
      <w:r>
        <w:t xml:space="preserve"> communication</w:t>
      </w:r>
      <w:r w:rsidR="007725FA">
        <w:t>s</w:t>
      </w:r>
      <w:r>
        <w:t xml:space="preserve"> offrent une gamme de nouvelles possibilités pour obtenir </w:t>
      </w:r>
      <w:r w:rsidR="007725FA">
        <w:t xml:space="preserve">la </w:t>
      </w:r>
      <w:r>
        <w:t xml:space="preserve">participation des gens </w:t>
      </w:r>
      <w:r w:rsidR="007725FA">
        <w:t>d</w:t>
      </w:r>
      <w:r w:rsidR="005F0B5A">
        <w:t>e manières qui soient</w:t>
      </w:r>
      <w:r>
        <w:t xml:space="preserve"> flexibles, </w:t>
      </w:r>
      <w:r w:rsidR="005F0B5A">
        <w:t>attrayantes</w:t>
      </w:r>
      <w:r>
        <w:t xml:space="preserve"> pour eux, </w:t>
      </w:r>
      <w:r w:rsidR="005F0B5A">
        <w:t>sans être trop couteuses en temps</w:t>
      </w:r>
      <w:r>
        <w:t>.</w:t>
      </w:r>
    </w:p>
    <w:p w14:paraId="4BF2B693" w14:textId="775E37EE" w:rsidR="003400D8" w:rsidRDefault="003400D8" w:rsidP="005F0B5A">
      <w:r>
        <w:t xml:space="preserve">L'argument </w:t>
      </w:r>
      <w:r w:rsidR="005F0B5A">
        <w:t>en faveur</w:t>
      </w:r>
      <w:r>
        <w:t xml:space="preserve"> de</w:t>
      </w:r>
      <w:r w:rsidR="005F0B5A">
        <w:t>s</w:t>
      </w:r>
      <w:r>
        <w:t xml:space="preserve"> nouvel</w:t>
      </w:r>
      <w:r w:rsidR="005F0B5A">
        <w:t>les façons de communiquer avec l</w:t>
      </w:r>
      <w:r>
        <w:t xml:space="preserve">es gens </w:t>
      </w:r>
      <w:r w:rsidR="005F0B5A">
        <w:t>ne vise</w:t>
      </w:r>
      <w:r>
        <w:t xml:space="preserve"> pas seulement </w:t>
      </w:r>
      <w:r w:rsidR="005F0B5A">
        <w:t xml:space="preserve">à ce </w:t>
      </w:r>
      <w:r>
        <w:t>que le gouvernement</w:t>
      </w:r>
      <w:r w:rsidR="005F0B5A">
        <w:t xml:space="preserve"> écoute et apprenne</w:t>
      </w:r>
      <w:r>
        <w:t xml:space="preserve"> à concevoir</w:t>
      </w:r>
      <w:r w:rsidR="005F0B5A">
        <w:t xml:space="preserve"> de meilleures politiques et </w:t>
      </w:r>
      <w:r>
        <w:t xml:space="preserve"> services, bien que ce soit important.</w:t>
      </w:r>
      <w:r w:rsidR="005F0B5A">
        <w:t xml:space="preserve"> Ces c</w:t>
      </w:r>
      <w:r>
        <w:t>anaux de communic</w:t>
      </w:r>
      <w:r w:rsidR="005F0B5A">
        <w:t>ation efficaces sont essentiel</w:t>
      </w:r>
      <w:r>
        <w:t xml:space="preserve">s à la </w:t>
      </w:r>
      <w:r w:rsidR="005F0B5A">
        <w:t>résolution</w:t>
      </w:r>
      <w:r>
        <w:t xml:space="preserve"> de nombreux enjeux sociaux et économiques. Par exemple, pour lancer </w:t>
      </w:r>
      <w:r w:rsidR="005F0B5A">
        <w:t xml:space="preserve">un </w:t>
      </w:r>
      <w:r>
        <w:t xml:space="preserve">programme de recyclage </w:t>
      </w:r>
      <w:r w:rsidR="005F0B5A">
        <w:t>des déchets</w:t>
      </w:r>
      <w:r>
        <w:t xml:space="preserve"> ou modifier les habitudes de conduite </w:t>
      </w:r>
      <w:r w:rsidR="005F0B5A">
        <w:t xml:space="preserve">automobile il faut </w:t>
      </w:r>
      <w:r>
        <w:t xml:space="preserve">un dialogue intensif et un niveau élevé de confiance entre </w:t>
      </w:r>
      <w:r w:rsidR="005F0B5A">
        <w:t>la population</w:t>
      </w:r>
      <w:r>
        <w:t xml:space="preserve"> et les autorités. Plus généralement, il est nécessaire de reconstruire la confiance du public dans les institutions politiques, et le moyen le plus puissant pour le faire est de rechercher l'approbation </w:t>
      </w:r>
      <w:r w:rsidR="005F0B5A">
        <w:t xml:space="preserve">par le </w:t>
      </w:r>
      <w:r>
        <w:t>citoyen actif des politiques et pratiques des organismes publics.</w:t>
      </w:r>
    </w:p>
    <w:p w14:paraId="395307EF" w14:textId="2787F811" w:rsidR="003400D8" w:rsidRDefault="003400D8" w:rsidP="003400D8">
      <w:r w:rsidRPr="005F0B5A">
        <w:rPr>
          <w:i/>
        </w:rPr>
        <w:t xml:space="preserve">Une </w:t>
      </w:r>
      <w:r w:rsidR="005F0B5A">
        <w:rPr>
          <w:i/>
        </w:rPr>
        <w:t xml:space="preserve">approche ouverte et de partenariat dans </w:t>
      </w:r>
      <w:r w:rsidRPr="005F0B5A">
        <w:rPr>
          <w:i/>
        </w:rPr>
        <w:t xml:space="preserve">l'achat </w:t>
      </w:r>
      <w:r w:rsidR="005F0B5A">
        <w:rPr>
          <w:i/>
        </w:rPr>
        <w:t xml:space="preserve">ou la production </w:t>
      </w:r>
      <w:r w:rsidRPr="005F0B5A">
        <w:rPr>
          <w:i/>
        </w:rPr>
        <w:t xml:space="preserve">de services </w:t>
      </w:r>
      <w:r w:rsidR="005F0B5A">
        <w:rPr>
          <w:i/>
        </w:rPr>
        <w:t xml:space="preserve">qui soit encadrée par </w:t>
      </w:r>
      <w:r w:rsidRPr="005F0B5A">
        <w:rPr>
          <w:i/>
        </w:rPr>
        <w:t>une éthique du service public</w:t>
      </w:r>
      <w:r w:rsidR="005F0B5A">
        <w:t xml:space="preserve">. Un </w:t>
      </w:r>
      <w:r>
        <w:t>approvisionnement efficace exige une approche ouverte afin d'identifier le meilleur fournisseur, qu'ils soient dans le sect</w:t>
      </w:r>
      <w:r w:rsidR="005F0B5A">
        <w:t>eur public, privé ou bénévole. En c</w:t>
      </w:r>
      <w:r>
        <w:t>onsultation avec les utilisateurs, l'étalonnage</w:t>
      </w:r>
      <w:r w:rsidR="00E52B23">
        <w:t xml:space="preserve"> [la comparaison, la mesure ?]</w:t>
      </w:r>
      <w:r>
        <w:t xml:space="preserve"> et la libre concurrence sont parmi les mécanismes qui assureront </w:t>
      </w:r>
      <w:r w:rsidR="00E52B23">
        <w:t>la tension vers les</w:t>
      </w:r>
      <w:r>
        <w:t xml:space="preserve"> résultats finaux. Il n'y a aucune dimension idéologique </w:t>
      </w:r>
      <w:r w:rsidR="00E52B23">
        <w:t>à décider qui fournira</w:t>
      </w:r>
      <w:r>
        <w:t xml:space="preserve"> </w:t>
      </w:r>
      <w:r w:rsidR="00E52B23">
        <w:t>les services</w:t>
      </w:r>
      <w:r>
        <w:t xml:space="preserve"> et aucune vertu morale particulière chez les personnes recevant leur salaire directement du gouvernement. L'hypothèse est que, bien que la fourniture directe de l'intérieur de l'organisation peut être appropriée dans certaines</w:t>
      </w:r>
      <w:r w:rsidR="00E52B23">
        <w:t xml:space="preserve"> circonstances, dans de nombreuses</w:t>
      </w:r>
      <w:r>
        <w:t xml:space="preserve"> autres l'offre </w:t>
      </w:r>
      <w:r w:rsidR="00E52B23">
        <w:t>des</w:t>
      </w:r>
      <w:r>
        <w:t xml:space="preserve"> secteur</w:t>
      </w:r>
      <w:r w:rsidR="00E52B23">
        <w:t>s</w:t>
      </w:r>
      <w:r>
        <w:t xml:space="preserve"> privé ou bénévole sera </w:t>
      </w:r>
      <w:r w:rsidR="00E52B23">
        <w:t>meilleure</w:t>
      </w:r>
      <w:r>
        <w:t xml:space="preserve">. Le secteur privé, par exemple, </w:t>
      </w:r>
      <w:r w:rsidR="00E52B23">
        <w:t>pourrait être en mesure de combiner d</w:t>
      </w:r>
      <w:r>
        <w:t xml:space="preserve">es investissements </w:t>
      </w:r>
      <w:r w:rsidR="00E52B23">
        <w:t>importants</w:t>
      </w:r>
      <w:r>
        <w:t xml:space="preserve"> </w:t>
      </w:r>
      <w:r w:rsidR="00E52B23">
        <w:t>et</w:t>
      </w:r>
      <w:r>
        <w:t xml:space="preserve"> la </w:t>
      </w:r>
      <w:r w:rsidR="00E52B23">
        <w:t>fourniture de</w:t>
      </w:r>
      <w:r>
        <w:t xml:space="preserve"> services. Le secteur bénévole, à travers </w:t>
      </w:r>
      <w:r w:rsidR="00E52B23">
        <w:t>les engagements qu’il mobilise largement</w:t>
      </w:r>
      <w:r>
        <w:t xml:space="preserve">, peut-être en mesure de garantir un service plus </w:t>
      </w:r>
      <w:r w:rsidR="00E52B23">
        <w:t xml:space="preserve">continu, plus fluide </w:t>
      </w:r>
      <w:r>
        <w:t>pour le public.</w:t>
      </w:r>
    </w:p>
    <w:p w14:paraId="41643032" w14:textId="0267998B" w:rsidR="003400D8" w:rsidRDefault="003400D8" w:rsidP="003400D8">
      <w:r>
        <w:t xml:space="preserve">Par-dessus tout, </w:t>
      </w:r>
      <w:r w:rsidR="004428AF">
        <w:t>la gestion orientée vers</w:t>
      </w:r>
      <w:r>
        <w:t xml:space="preserve"> la valeur publique est une approche relationnelle de la </w:t>
      </w:r>
      <w:r w:rsidR="004428AF">
        <w:t xml:space="preserve">fourniture [procurement] de </w:t>
      </w:r>
      <w:r>
        <w:t xml:space="preserve">services. Il ne devrait pas </w:t>
      </w:r>
      <w:r w:rsidR="004428AF">
        <w:t>y avoir</w:t>
      </w:r>
      <w:r>
        <w:t xml:space="preserve"> un grand fossé entre le client et l'entrepreneur, tous deux doivent se considérer comme des partenaires qui cherchent à maintenir une relation </w:t>
      </w:r>
      <w:r w:rsidR="004428AF">
        <w:t>à</w:t>
      </w:r>
      <w:r>
        <w:t xml:space="preserve"> long terme </w:t>
      </w:r>
      <w:r w:rsidR="004428AF">
        <w:t>qui</w:t>
      </w:r>
      <w:r>
        <w:t xml:space="preserve"> ne doit pas être étroitement axé</w:t>
      </w:r>
      <w:r w:rsidR="004428AF">
        <w:t>e</w:t>
      </w:r>
      <w:r>
        <w:t xml:space="preserve"> sur un contrat. Ce qui marque encore l'approche de la nouvelle gestion publique est que l'éthique du service public est considéré</w:t>
      </w:r>
      <w:r w:rsidR="004428AF">
        <w:t>e</w:t>
      </w:r>
      <w:r>
        <w:t xml:space="preserve"> comme vital</w:t>
      </w:r>
      <w:r w:rsidR="004428AF">
        <w:t>e</w:t>
      </w:r>
      <w:r>
        <w:t xml:space="preserve"> pour le système. Il n'y a pas une éthique du secteur public spécifique, mais il y</w:t>
      </w:r>
      <w:r w:rsidR="004428AF">
        <w:t xml:space="preserve"> </w:t>
      </w:r>
      <w:r>
        <w:t>a un esprit de service public. Aldridge et Stoker (2002) identifient cinq éléments d'une nouvelle éthique du service public qui devrait être adoptée par tous les fournisseurs de services publics:</w:t>
      </w:r>
    </w:p>
    <w:p w14:paraId="3B99B5DF" w14:textId="0B13DE29" w:rsidR="003400D8" w:rsidRDefault="003400D8" w:rsidP="00CD4823">
      <w:pPr>
        <w:pStyle w:val="Paragraphedeliste"/>
        <w:numPr>
          <w:ilvl w:val="0"/>
          <w:numId w:val="1"/>
        </w:numPr>
      </w:pPr>
      <w:r>
        <w:t>Une culture de la performance. Un engagement fort au service des individ</w:t>
      </w:r>
      <w:r w:rsidR="004428AF">
        <w:t>us et de la communauté reflété</w:t>
      </w:r>
      <w:r>
        <w:t xml:space="preserve"> dans la prestation de services</w:t>
      </w:r>
      <w:r w:rsidR="004428AF">
        <w:t xml:space="preserve"> de classe mondiale et renforcé</w:t>
      </w:r>
      <w:r>
        <w:t xml:space="preserve"> par </w:t>
      </w:r>
      <w:r w:rsidR="004428AF">
        <w:t xml:space="preserve">de </w:t>
      </w:r>
      <w:r>
        <w:t xml:space="preserve">la formation, </w:t>
      </w:r>
      <w:r w:rsidR="004428AF">
        <w:t>un</w:t>
      </w:r>
      <w:r>
        <w:t xml:space="preserve"> soutien et des systèmes pour assurer une culture de service durable et l'amélioration continue.</w:t>
      </w:r>
    </w:p>
    <w:p w14:paraId="12E2FF56" w14:textId="143E70E3" w:rsidR="003400D8" w:rsidRDefault="004428AF" w:rsidP="00CD4823">
      <w:pPr>
        <w:pStyle w:val="Paragraphedeliste"/>
        <w:numPr>
          <w:ilvl w:val="0"/>
          <w:numId w:val="1"/>
        </w:numPr>
      </w:pPr>
      <w:r>
        <w:t>Un engagement à rendre des</w:t>
      </w:r>
      <w:r w:rsidR="003400D8">
        <w:t xml:space="preserve"> comptes. L'accent mis sur l'accès ouvert à l'information pour les </w:t>
      </w:r>
      <w:r>
        <w:t>individus</w:t>
      </w:r>
      <w:r w:rsidR="003400D8">
        <w:t xml:space="preserve"> et les groupes de citoyens intéressés</w:t>
      </w:r>
      <w:r>
        <w:t xml:space="preserve">, avec une solide comptabilité publique envers </w:t>
      </w:r>
      <w:r w:rsidR="003400D8">
        <w:t>l'électorat dans son ensemble.</w:t>
      </w:r>
    </w:p>
    <w:p w14:paraId="296A391F" w14:textId="3A7D6B76" w:rsidR="003400D8" w:rsidRDefault="003400D8" w:rsidP="00CD4823">
      <w:pPr>
        <w:pStyle w:val="Paragraphedeliste"/>
        <w:numPr>
          <w:ilvl w:val="0"/>
          <w:numId w:val="1"/>
        </w:numPr>
      </w:pPr>
      <w:r>
        <w:t>Une capacité à soutenir l'accès universel. La reconnaissance d'une responsabilité spéciale pour soutenir les droits de tous les usagers des services dans un environnement où leur choix de service est limité.</w:t>
      </w:r>
    </w:p>
    <w:p w14:paraId="6B1E1A8C" w14:textId="78907424" w:rsidR="003400D8" w:rsidRDefault="004428AF" w:rsidP="00CD4823">
      <w:pPr>
        <w:pStyle w:val="Paragraphedeliste"/>
        <w:numPr>
          <w:ilvl w:val="0"/>
          <w:numId w:val="1"/>
        </w:numPr>
      </w:pPr>
      <w:r>
        <w:t>D</w:t>
      </w:r>
      <w:r w:rsidR="003400D8">
        <w:t>es pratiques d'emploi responsable</w:t>
      </w:r>
      <w:r>
        <w:t>s</w:t>
      </w:r>
      <w:r w:rsidR="003400D8">
        <w:t xml:space="preserve">. </w:t>
      </w:r>
      <w:r>
        <w:t>Un personnel bien entrainé, bien géré</w:t>
      </w:r>
      <w:r w:rsidR="003400D8">
        <w:t xml:space="preserve">, </w:t>
      </w:r>
      <w:r>
        <w:t>bien motivé qui agit</w:t>
      </w:r>
      <w:r w:rsidR="003400D8">
        <w:t xml:space="preserve"> avec professionnalisme et </w:t>
      </w:r>
      <w:r w:rsidR="00CD4823">
        <w:t>est</w:t>
      </w:r>
      <w:r w:rsidR="003400D8">
        <w:t xml:space="preserve"> </w:t>
      </w:r>
      <w:r w:rsidR="00CD4823">
        <w:t>correctement</w:t>
      </w:r>
      <w:r w:rsidR="003400D8">
        <w:t xml:space="preserve"> ré</w:t>
      </w:r>
      <w:r w:rsidR="00CD4823">
        <w:t>tribué</w:t>
      </w:r>
      <w:r w:rsidR="003400D8">
        <w:t>.</w:t>
      </w:r>
    </w:p>
    <w:p w14:paraId="7CED6737" w14:textId="58C486F5" w:rsidR="003400D8" w:rsidRDefault="00CD4823" w:rsidP="00CD4823">
      <w:pPr>
        <w:pStyle w:val="Paragraphedeliste"/>
        <w:numPr>
          <w:ilvl w:val="0"/>
          <w:numId w:val="1"/>
        </w:numPr>
      </w:pPr>
      <w:r>
        <w:t>Une c</w:t>
      </w:r>
      <w:r w:rsidR="003400D8">
        <w:t xml:space="preserve">ontribution au </w:t>
      </w:r>
      <w:r>
        <w:t>bienêtre</w:t>
      </w:r>
      <w:r w:rsidR="003400D8">
        <w:t xml:space="preserve"> </w:t>
      </w:r>
      <w:r>
        <w:t>de la communauté</w:t>
      </w:r>
      <w:r w:rsidR="003400D8">
        <w:t xml:space="preserve">. </w:t>
      </w:r>
      <w:r>
        <w:t>Une reconnaissance</w:t>
      </w:r>
      <w:r w:rsidR="003400D8">
        <w:t xml:space="preserve"> de la nécessité </w:t>
      </w:r>
      <w:r>
        <w:t>de travailler</w:t>
      </w:r>
      <w:r w:rsidR="003400D8">
        <w:t xml:space="preserve"> en partenariat avec d'autres à travers les secteurs public, privé et bénévole </w:t>
      </w:r>
      <w:r>
        <w:t xml:space="preserve">afin </w:t>
      </w:r>
      <w:r w:rsidR="003400D8">
        <w:t xml:space="preserve">de contribuer à la promotion </w:t>
      </w:r>
      <w:r>
        <w:t>du</w:t>
      </w:r>
      <w:r w:rsidR="003400D8">
        <w:t xml:space="preserve"> </w:t>
      </w:r>
      <w:r>
        <w:t>bienêtre</w:t>
      </w:r>
      <w:r w:rsidR="003400D8">
        <w:t xml:space="preserve"> </w:t>
      </w:r>
      <w:r>
        <w:t xml:space="preserve">de la collectivité </w:t>
      </w:r>
      <w:r w:rsidR="003400D8">
        <w:t xml:space="preserve">et </w:t>
      </w:r>
      <w:r>
        <w:t>de répondre</w:t>
      </w:r>
      <w:r w:rsidR="003400D8">
        <w:t xml:space="preserve"> aux besoins des individus.</w:t>
      </w:r>
    </w:p>
    <w:p w14:paraId="3A9D9AA6" w14:textId="6B8A460A" w:rsidR="003400D8" w:rsidRDefault="003400D8" w:rsidP="003400D8">
      <w:r>
        <w:t xml:space="preserve">Cette liste peut bien avoir ses défauts, mais l'observation essentielle </w:t>
      </w:r>
      <w:r w:rsidR="00CD4823">
        <w:t>reste</w:t>
      </w:r>
      <w:r>
        <w:t xml:space="preserve"> que la gestion de la valeur publique exige que tous les acteurs partagent certaines valeurs éthiques et des engagements.</w:t>
      </w:r>
    </w:p>
    <w:p w14:paraId="4B429AE9" w14:textId="249AD906" w:rsidR="003400D8" w:rsidRDefault="003400D8" w:rsidP="003400D8">
      <w:r w:rsidRPr="00CD4823">
        <w:rPr>
          <w:i/>
        </w:rPr>
        <w:t xml:space="preserve">Une approche souple et axée sur l'apprentissage </w:t>
      </w:r>
      <w:r w:rsidR="00CD4823" w:rsidRPr="00CD4823">
        <w:rPr>
          <w:i/>
        </w:rPr>
        <w:t>pour faire face au</w:t>
      </w:r>
      <w:r w:rsidRPr="00CD4823">
        <w:rPr>
          <w:i/>
        </w:rPr>
        <w:t xml:space="preserve"> défi de la prestation des services publics.</w:t>
      </w:r>
      <w:r w:rsidR="00CD4823">
        <w:t xml:space="preserve"> L’i</w:t>
      </w:r>
      <w:r>
        <w:t xml:space="preserve">ntervention dans le cadre de la gouvernance </w:t>
      </w:r>
      <w:r w:rsidR="00CD4823">
        <w:t>en</w:t>
      </w:r>
      <w:r>
        <w:t xml:space="preserve"> réseau est considérée comme un processus où l'adaptabilité et la flexibilité sont des qualités essentielles (Jessop, 2000; Rhodes, 1997). Les gestionnaires ont un rôle </w:t>
      </w:r>
      <w:r w:rsidR="00CD4823">
        <w:t>à jouer</w:t>
      </w:r>
      <w:r>
        <w:t xml:space="preserve"> dans </w:t>
      </w:r>
      <w:r w:rsidR="00CD4823">
        <w:t>le bon fonctionnement du système</w:t>
      </w:r>
      <w:r>
        <w:t xml:space="preserve"> en reconnaissant qu'il </w:t>
      </w:r>
      <w:r w:rsidR="00CD4823">
        <w:t>fonctionnera pas sauf s’il</w:t>
      </w:r>
      <w:r>
        <w:t xml:space="preserve"> est </w:t>
      </w:r>
      <w:r w:rsidR="00CD4823">
        <w:t>ajusté</w:t>
      </w:r>
      <w:r>
        <w:t xml:space="preserve"> sur une base continue. Le paradigme de la valeur publique exige un en</w:t>
      </w:r>
      <w:r w:rsidR="00CD4823">
        <w:t>gagement envers d</w:t>
      </w:r>
      <w:r>
        <w:t xml:space="preserve">es objectifs qui sont plus </w:t>
      </w:r>
      <w:r w:rsidR="00CD4823">
        <w:t>exigeants</w:t>
      </w:r>
      <w:r>
        <w:t xml:space="preserve"> pour les gestionnaires publics que </w:t>
      </w:r>
      <w:r w:rsidR="00CD4823">
        <w:t>ceux envisagé</w:t>
      </w:r>
      <w:r>
        <w:t>s dans le cadre des régimes de gestion antérieures. Les gestion</w:t>
      </w:r>
      <w:r w:rsidR="00CD4823">
        <w:t>naires sont chargés de piloter d</w:t>
      </w:r>
      <w:r>
        <w:t xml:space="preserve">es réseaux de délibération et de prestation </w:t>
      </w:r>
      <w:r w:rsidR="00C35FC9">
        <w:t>tout en assurant le</w:t>
      </w:r>
      <w:r w:rsidR="00CD4823">
        <w:t xml:space="preserve"> maintien</w:t>
      </w:r>
      <w:r>
        <w:t xml:space="preserve"> </w:t>
      </w:r>
      <w:r w:rsidR="00C35FC9">
        <w:t xml:space="preserve">de </w:t>
      </w:r>
      <w:r>
        <w:t xml:space="preserve">la santé globale du système. Les questions qu'ils ont à </w:t>
      </w:r>
      <w:r w:rsidR="00C35FC9">
        <w:t xml:space="preserve">se poser à </w:t>
      </w:r>
      <w:r>
        <w:t>eux-mêmes dans la recherche de la valeur publique sont plus difficiles et exigeant</w:t>
      </w:r>
      <w:r w:rsidR="00C35FC9">
        <w:t>e</w:t>
      </w:r>
      <w:r>
        <w:t xml:space="preserve">s. Ils </w:t>
      </w:r>
      <w:r w:rsidR="00C35FC9">
        <w:t>veulent</w:t>
      </w:r>
      <w:r>
        <w:t xml:space="preserve"> plus </w:t>
      </w:r>
      <w:r w:rsidR="00C35FC9">
        <w:t xml:space="preserve">que </w:t>
      </w:r>
      <w:r>
        <w:t xml:space="preserve">savoir si les procédures ont été suivies. Ils </w:t>
      </w:r>
      <w:r w:rsidR="00C35FC9">
        <w:t>veulent</w:t>
      </w:r>
      <w:r>
        <w:t xml:space="preserve"> plus </w:t>
      </w:r>
      <w:r w:rsidR="00C35FC9">
        <w:t xml:space="preserve">que </w:t>
      </w:r>
      <w:r>
        <w:t>savoir si leurs objectifs ont été atteints. Ils se demandent si leurs actions apportent un avantage net pour la société.</w:t>
      </w:r>
    </w:p>
    <w:p w14:paraId="3B9CE413" w14:textId="4AE43385" w:rsidR="003400D8" w:rsidRDefault="003400D8" w:rsidP="00C35FC9">
      <w:r>
        <w:t>Le manager idéal est donc engagé dans un processus continu d'évaluation et d'apprentissage.</w:t>
      </w:r>
      <w:r w:rsidR="00C35FC9">
        <w:t xml:space="preserve"> </w:t>
      </w:r>
      <w:r>
        <w:t xml:space="preserve">L'accent est mis sur une approche fondée sur les preuves qui </w:t>
      </w:r>
      <w:r w:rsidR="00C35FC9">
        <w:t>reconnait</w:t>
      </w:r>
      <w:r>
        <w:t xml:space="preserve"> que les interventions ont tendance à perdre de leur mordant au fil du temps et que les moyens d'atteindre la valeur publique peu</w:t>
      </w:r>
      <w:r w:rsidR="00C35FC9">
        <w:t>ven</w:t>
      </w:r>
      <w:r>
        <w:t>t exiger de repenser ce qui a été fait</w:t>
      </w:r>
      <w:r w:rsidR="00C35FC9">
        <w:t>, et ce</w:t>
      </w:r>
      <w:r>
        <w:t xml:space="preserve"> à un rythme et à une profondeur qui est distinctif par rapport à l'autre paradigmes.</w:t>
      </w:r>
    </w:p>
    <w:p w14:paraId="0CE671B1" w14:textId="77777777" w:rsidR="003400D8" w:rsidRDefault="003400D8" w:rsidP="003400D8">
      <w:r>
        <w:t>Pour citer Moore (1995) encore une fois,</w:t>
      </w:r>
    </w:p>
    <w:p w14:paraId="7FA43D08" w14:textId="26E942C0" w:rsidR="003400D8" w:rsidRDefault="003400D8" w:rsidP="00C35FC9">
      <w:pPr>
        <w:pStyle w:val="Citation"/>
        <w:ind w:left="397"/>
      </w:pPr>
      <w:r>
        <w:t xml:space="preserve">Même </w:t>
      </w:r>
      <w:r w:rsidR="00C35FC9">
        <w:t>s’ils</w:t>
      </w:r>
      <w:r>
        <w:t xml:space="preserve"> pouvai</w:t>
      </w:r>
      <w:r w:rsidR="00C35FC9">
        <w:t>en</w:t>
      </w:r>
      <w:r>
        <w:t xml:space="preserve">t être </w:t>
      </w:r>
      <w:r w:rsidR="00C35FC9">
        <w:t>sûr</w:t>
      </w:r>
      <w:r>
        <w:t xml:space="preserve"> </w:t>
      </w:r>
      <w:r w:rsidR="00C35FC9">
        <w:t>aujourd’hui, il</w:t>
      </w:r>
      <w:r>
        <w:t xml:space="preserve"> </w:t>
      </w:r>
      <w:r w:rsidR="00C35FC9">
        <w:t>leur faudrait</w:t>
      </w:r>
      <w:r>
        <w:t xml:space="preserve"> douter demain</w:t>
      </w:r>
      <w:r w:rsidR="00C35FC9">
        <w:t>, car alors</w:t>
      </w:r>
      <w:r>
        <w:t xml:space="preserve"> les aspirations politiques et les besoins </w:t>
      </w:r>
      <w:r w:rsidR="00C35FC9">
        <w:t>du public</w:t>
      </w:r>
      <w:r>
        <w:t xml:space="preserve"> qui donnent </w:t>
      </w:r>
      <w:r w:rsidR="00C35FC9">
        <w:t>sens</w:t>
      </w:r>
      <w:r>
        <w:t xml:space="preserve"> à leurs efforts pourraient bien avoir changé. . . . Il ne suffit pas, alors, que les gestionnaires</w:t>
      </w:r>
      <w:r w:rsidR="00C35FC9">
        <w:t xml:space="preserve"> maintiennent </w:t>
      </w:r>
      <w:r>
        <w:t xml:space="preserve"> simplement la continuité de leurs organisations, ou même que les organisations deviennent efficaces dans les tâches courantes. Il est également important que l'entrepr</w:t>
      </w:r>
      <w:r w:rsidR="00C35FC9">
        <w:t>ise s'adapte à de nouveaux usages et qu'elle soit innovante et expériment</w:t>
      </w:r>
      <w:r>
        <w:t>al</w:t>
      </w:r>
      <w:r w:rsidR="00C35FC9">
        <w:t>e</w:t>
      </w:r>
      <w:r>
        <w:t>. (P. 55, 57)</w:t>
      </w:r>
    </w:p>
    <w:p w14:paraId="5AC662C7" w14:textId="011AB910" w:rsidR="003400D8" w:rsidRDefault="003400D8" w:rsidP="003400D8">
      <w:r>
        <w:t xml:space="preserve">L'administration publique traditionnelle est </w:t>
      </w:r>
      <w:r w:rsidR="00C35FC9">
        <w:t>apte</w:t>
      </w:r>
      <w:r>
        <w:t xml:space="preserve"> </w:t>
      </w:r>
      <w:r w:rsidR="00C35FC9">
        <w:t xml:space="preserve">à établir des </w:t>
      </w:r>
      <w:r>
        <w:t xml:space="preserve">disciplines bureaucratiques; la nouvelle gestion publique estime que </w:t>
      </w:r>
      <w:r w:rsidR="008936D8">
        <w:t>la mise en place de</w:t>
      </w:r>
      <w:r>
        <w:t xml:space="preserve"> systèmes </w:t>
      </w:r>
      <w:r w:rsidR="008936D8">
        <w:t xml:space="preserve">d’attribution </w:t>
      </w:r>
      <w:r>
        <w:t xml:space="preserve">de contrats </w:t>
      </w:r>
      <w:r w:rsidR="008936D8">
        <w:t>et d</w:t>
      </w:r>
      <w:r>
        <w:t>'argent, une fois ét</w:t>
      </w:r>
      <w:r w:rsidR="008936D8">
        <w:t>abli, apportera des avantages. La g</w:t>
      </w:r>
      <w:r>
        <w:t xml:space="preserve">estion de la valeur publique </w:t>
      </w:r>
      <w:r w:rsidR="008936D8">
        <w:t xml:space="preserve">pour sa part </w:t>
      </w:r>
      <w:r>
        <w:t xml:space="preserve">met l'accent sur le rôle de la réflexion, </w:t>
      </w:r>
      <w:r w:rsidR="008936D8">
        <w:t xml:space="preserve">les </w:t>
      </w:r>
      <w:r>
        <w:t>leçon</w:t>
      </w:r>
      <w:r w:rsidR="008936D8">
        <w:t>s tirées de l’expérience</w:t>
      </w:r>
      <w:r>
        <w:t xml:space="preserve"> et l'adaptation continue. Permanence et stabilité</w:t>
      </w:r>
      <w:r w:rsidR="008936D8">
        <w:t xml:space="preserve"> -</w:t>
      </w:r>
      <w:r>
        <w:t xml:space="preserve"> </w:t>
      </w:r>
      <w:r w:rsidR="008936D8">
        <w:t xml:space="preserve">attributs administratifs </w:t>
      </w:r>
      <w:r>
        <w:t>traditionn</w:t>
      </w:r>
      <w:r w:rsidR="008936D8">
        <w:t>els</w:t>
      </w:r>
      <w:r>
        <w:t xml:space="preserve"> -sont moins dominante</w:t>
      </w:r>
      <w:r w:rsidR="008936D8">
        <w:t>s</w:t>
      </w:r>
      <w:r>
        <w:t xml:space="preserve"> dans la pensée de la gestion de la valeur publique.</w:t>
      </w:r>
    </w:p>
    <w:p w14:paraId="07C84456" w14:textId="77777777" w:rsidR="003400D8" w:rsidRDefault="003400D8" w:rsidP="003400D8">
      <w:r>
        <w:t>Au lieu de cela, l'accent est mis sur les défis et le changement.</w:t>
      </w:r>
    </w:p>
    <w:p w14:paraId="28F25B21" w14:textId="5A26A3A6" w:rsidR="003400D8" w:rsidRDefault="003400D8" w:rsidP="008936D8">
      <w:pPr>
        <w:pStyle w:val="Titre2"/>
      </w:pPr>
      <w:r>
        <w:t>R</w:t>
      </w:r>
      <w:r w:rsidR="000C7076">
        <w:t>elever les défis de l'efficience</w:t>
      </w:r>
      <w:r>
        <w:t xml:space="preserve">, </w:t>
      </w:r>
      <w:r w:rsidR="008936D8">
        <w:t xml:space="preserve">de </w:t>
      </w:r>
      <w:r>
        <w:t xml:space="preserve">la responsabilité et </w:t>
      </w:r>
      <w:r w:rsidR="008936D8">
        <w:t xml:space="preserve">de </w:t>
      </w:r>
      <w:r>
        <w:t>l'équité</w:t>
      </w:r>
    </w:p>
    <w:p w14:paraId="749ECA31" w14:textId="343B9650" w:rsidR="003400D8" w:rsidRDefault="003400D8" w:rsidP="003400D8">
      <w:r>
        <w:t xml:space="preserve">Chacun des paradigmes de gestion que nous avons discutés doit être en mesure de répondre à au moins trois questions fondamentales au sujet de ce qu'il livrera quand il s'agit de l'efficacité, la responsabilité, l'équité et </w:t>
      </w:r>
      <w:r w:rsidR="00AF0DB1">
        <w:t>comment il concrétisera</w:t>
      </w:r>
      <w:r>
        <w:t xml:space="preserve"> </w:t>
      </w:r>
      <w:r w:rsidR="00AF0DB1">
        <w:t>les</w:t>
      </w:r>
      <w:r>
        <w:t xml:space="preserve"> </w:t>
      </w:r>
      <w:r w:rsidR="00AF0DB1">
        <w:t>bénéfices</w:t>
      </w:r>
      <w:r>
        <w:t xml:space="preserve"> </w:t>
      </w:r>
      <w:r w:rsidR="00AF0DB1">
        <w:t>recherchés</w:t>
      </w:r>
      <w:r>
        <w:t xml:space="preserve"> dans ces domaines. Ces questions sont inévitables pour des paradigmes de gestion qui visent à orienter la prestation des services publics financés en grande partie par l'impôt et soumise au contrôle démocratique. Pour s'imposer aux côtés de l'administration publique traditionnelle et la nouvelle gestion publique, la gestion de la valeur publique doit disposer d'un ensemble de réponses plausibles à ces questions. Chaque paradigme, comme nous le verrons, arrive à ses réponses en définissant ce qui est en jeu et la façon dont elle doit être réalisée de différentes manières (voir tableau 2).</w:t>
      </w:r>
    </w:p>
    <w:tbl>
      <w:tblPr>
        <w:tblStyle w:val="Listeclaire"/>
        <w:tblW w:w="0" w:type="auto"/>
        <w:tblLook w:val="04A0" w:firstRow="1" w:lastRow="0" w:firstColumn="1" w:lastColumn="0" w:noHBand="0" w:noVBand="1"/>
      </w:tblPr>
      <w:tblGrid>
        <w:gridCol w:w="2386"/>
        <w:gridCol w:w="2386"/>
        <w:gridCol w:w="2387"/>
        <w:gridCol w:w="2387"/>
      </w:tblGrid>
      <w:tr w:rsidR="00AF0DB1" w14:paraId="7DE03961" w14:textId="77777777" w:rsidTr="000C7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6" w:type="dxa"/>
            <w:gridSpan w:val="4"/>
            <w:tcBorders>
              <w:bottom w:val="nil"/>
            </w:tcBorders>
          </w:tcPr>
          <w:p w14:paraId="046A5234" w14:textId="70400DD6" w:rsidR="00AF0DB1" w:rsidRPr="000C7076" w:rsidRDefault="002507D7" w:rsidP="002507D7">
            <w:pPr>
              <w:ind w:firstLine="0"/>
              <w:jc w:val="center"/>
              <w:rPr>
                <w:rFonts w:asciiTheme="majorHAnsi" w:hAnsiTheme="majorHAnsi"/>
                <w:sz w:val="22"/>
                <w:szCs w:val="22"/>
              </w:rPr>
            </w:pPr>
            <w:r>
              <w:rPr>
                <w:rFonts w:asciiTheme="majorHAnsi" w:hAnsiTheme="majorHAnsi"/>
                <w:sz w:val="22"/>
                <w:szCs w:val="22"/>
              </w:rPr>
              <w:t xml:space="preserve">Tableau 2 – </w:t>
            </w:r>
            <w:r w:rsidR="00AF0DB1" w:rsidRPr="000C7076">
              <w:rPr>
                <w:rFonts w:asciiTheme="majorHAnsi" w:hAnsiTheme="majorHAnsi"/>
                <w:sz w:val="22"/>
                <w:szCs w:val="22"/>
              </w:rPr>
              <w:t>Les paradigmes de gestion et les défis de l’efficience,</w:t>
            </w:r>
            <w:r w:rsidR="00AF0DB1" w:rsidRPr="000C7076">
              <w:rPr>
                <w:rFonts w:asciiTheme="majorHAnsi" w:hAnsiTheme="majorHAnsi"/>
                <w:sz w:val="22"/>
                <w:szCs w:val="22"/>
              </w:rPr>
              <w:br/>
              <w:t xml:space="preserve"> de la responsabilité et de l’équité </w:t>
            </w:r>
          </w:p>
        </w:tc>
      </w:tr>
      <w:tr w:rsidR="00AF0DB1" w:rsidRPr="002507D7" w14:paraId="1FC216F7" w14:textId="77777777" w:rsidTr="00250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Borders>
              <w:top w:val="nil"/>
              <w:left w:val="nil"/>
              <w:bottom w:val="single" w:sz="4" w:space="0" w:color="auto"/>
            </w:tcBorders>
            <w:shd w:val="clear" w:color="auto" w:fill="D9D9D9" w:themeFill="background1" w:themeFillShade="D9"/>
          </w:tcPr>
          <w:p w14:paraId="1E0629B0" w14:textId="4080CB6F" w:rsidR="00AF0DB1" w:rsidRPr="002507D7" w:rsidRDefault="000C7076" w:rsidP="003400D8">
            <w:pPr>
              <w:ind w:firstLine="0"/>
              <w:rPr>
                <w:rFonts w:asciiTheme="majorHAnsi" w:hAnsiTheme="majorHAnsi"/>
                <w:i/>
                <w:sz w:val="20"/>
                <w:szCs w:val="20"/>
              </w:rPr>
            </w:pPr>
            <w:r w:rsidRPr="002507D7">
              <w:rPr>
                <w:rFonts w:asciiTheme="majorHAnsi" w:hAnsiTheme="majorHAnsi"/>
                <w:i/>
                <w:sz w:val="20"/>
                <w:szCs w:val="20"/>
              </w:rPr>
              <w:t>Réponses aux défis</w:t>
            </w:r>
          </w:p>
        </w:tc>
        <w:tc>
          <w:tcPr>
            <w:tcW w:w="2386" w:type="dxa"/>
            <w:tcBorders>
              <w:top w:val="nil"/>
              <w:bottom w:val="single" w:sz="4" w:space="0" w:color="auto"/>
            </w:tcBorders>
            <w:shd w:val="clear" w:color="auto" w:fill="D9D9D9" w:themeFill="background1" w:themeFillShade="D9"/>
          </w:tcPr>
          <w:p w14:paraId="6D7A0AB1" w14:textId="66F0962C" w:rsidR="00AF0DB1" w:rsidRPr="002507D7" w:rsidRDefault="000C7076" w:rsidP="003400D8">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b/>
                <w:i/>
                <w:sz w:val="20"/>
                <w:szCs w:val="20"/>
              </w:rPr>
            </w:pPr>
            <w:r w:rsidRPr="002507D7">
              <w:rPr>
                <w:rFonts w:asciiTheme="majorHAnsi" w:hAnsiTheme="majorHAnsi"/>
                <w:b/>
                <w:i/>
                <w:sz w:val="20"/>
                <w:szCs w:val="20"/>
              </w:rPr>
              <w:t>Efficience</w:t>
            </w:r>
          </w:p>
        </w:tc>
        <w:tc>
          <w:tcPr>
            <w:tcW w:w="2387" w:type="dxa"/>
            <w:tcBorders>
              <w:top w:val="nil"/>
              <w:bottom w:val="single" w:sz="4" w:space="0" w:color="auto"/>
            </w:tcBorders>
            <w:shd w:val="clear" w:color="auto" w:fill="D9D9D9" w:themeFill="background1" w:themeFillShade="D9"/>
          </w:tcPr>
          <w:p w14:paraId="7DF92C9F" w14:textId="35F0EFF7" w:rsidR="00AF0DB1" w:rsidRPr="002507D7" w:rsidRDefault="000C7076" w:rsidP="003400D8">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b/>
                <w:i/>
                <w:sz w:val="20"/>
                <w:szCs w:val="20"/>
              </w:rPr>
            </w:pPr>
            <w:r w:rsidRPr="002507D7">
              <w:rPr>
                <w:rFonts w:asciiTheme="majorHAnsi" w:hAnsiTheme="majorHAnsi"/>
                <w:b/>
                <w:i/>
                <w:sz w:val="20"/>
                <w:szCs w:val="20"/>
              </w:rPr>
              <w:t>Responsabilité</w:t>
            </w:r>
          </w:p>
        </w:tc>
        <w:tc>
          <w:tcPr>
            <w:tcW w:w="2387" w:type="dxa"/>
            <w:tcBorders>
              <w:top w:val="nil"/>
              <w:bottom w:val="single" w:sz="4" w:space="0" w:color="auto"/>
              <w:right w:val="nil"/>
            </w:tcBorders>
            <w:shd w:val="clear" w:color="auto" w:fill="D9D9D9" w:themeFill="background1" w:themeFillShade="D9"/>
          </w:tcPr>
          <w:p w14:paraId="5B31C792" w14:textId="7732B18A" w:rsidR="00AF0DB1" w:rsidRPr="002507D7" w:rsidRDefault="000C7076" w:rsidP="003400D8">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b/>
                <w:i/>
                <w:sz w:val="20"/>
                <w:szCs w:val="20"/>
              </w:rPr>
            </w:pPr>
            <w:r w:rsidRPr="002507D7">
              <w:rPr>
                <w:rFonts w:asciiTheme="majorHAnsi" w:hAnsiTheme="majorHAnsi"/>
                <w:b/>
                <w:i/>
                <w:sz w:val="20"/>
                <w:szCs w:val="20"/>
              </w:rPr>
              <w:t>Équité</w:t>
            </w:r>
          </w:p>
        </w:tc>
      </w:tr>
      <w:tr w:rsidR="00AF0DB1" w:rsidRPr="000C7076" w14:paraId="4994B9DE" w14:textId="77777777" w:rsidTr="000C7076">
        <w:tc>
          <w:tcPr>
            <w:cnfStyle w:val="001000000000" w:firstRow="0" w:lastRow="0" w:firstColumn="1" w:lastColumn="0" w:oddVBand="0" w:evenVBand="0" w:oddHBand="0" w:evenHBand="0" w:firstRowFirstColumn="0" w:firstRowLastColumn="0" w:lastRowFirstColumn="0" w:lastRowLastColumn="0"/>
            <w:tcW w:w="2386" w:type="dxa"/>
            <w:tcBorders>
              <w:top w:val="single" w:sz="4" w:space="0" w:color="auto"/>
            </w:tcBorders>
          </w:tcPr>
          <w:p w14:paraId="73F7BCEC" w14:textId="28093B77" w:rsidR="00AF0DB1" w:rsidRPr="000C7076" w:rsidRDefault="000C7076" w:rsidP="003400D8">
            <w:pPr>
              <w:ind w:firstLine="0"/>
              <w:rPr>
                <w:rFonts w:asciiTheme="majorHAnsi" w:hAnsiTheme="majorHAnsi"/>
                <w:sz w:val="20"/>
                <w:szCs w:val="20"/>
              </w:rPr>
            </w:pPr>
            <w:r w:rsidRPr="000C7076">
              <w:rPr>
                <w:rFonts w:asciiTheme="majorHAnsi" w:hAnsiTheme="majorHAnsi"/>
                <w:sz w:val="20"/>
                <w:szCs w:val="20"/>
              </w:rPr>
              <w:t>Administration publique traditionnelle</w:t>
            </w:r>
          </w:p>
        </w:tc>
        <w:tc>
          <w:tcPr>
            <w:tcW w:w="2386" w:type="dxa"/>
            <w:tcBorders>
              <w:top w:val="single" w:sz="4" w:space="0" w:color="auto"/>
            </w:tcBorders>
          </w:tcPr>
          <w:p w14:paraId="0217969C" w14:textId="5D11D015" w:rsidR="00AF0DB1" w:rsidRPr="000C7076" w:rsidRDefault="000C7076" w:rsidP="000C7076">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Subdiviser les tâches complexes et amener le personnel à suivre les protocoles</w:t>
            </w:r>
          </w:p>
        </w:tc>
        <w:tc>
          <w:tcPr>
            <w:tcW w:w="2387" w:type="dxa"/>
            <w:tcBorders>
              <w:top w:val="single" w:sz="4" w:space="0" w:color="auto"/>
            </w:tcBorders>
          </w:tcPr>
          <w:p w14:paraId="5DF98F4D" w14:textId="5C687273" w:rsidR="00AF0DB1" w:rsidRPr="000C7076" w:rsidRDefault="000C7076" w:rsidP="003400D8">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Des élections choisissent des dirigeants qui orientent et supervisent</w:t>
            </w:r>
          </w:p>
        </w:tc>
        <w:tc>
          <w:tcPr>
            <w:tcW w:w="2387" w:type="dxa"/>
            <w:tcBorders>
              <w:top w:val="single" w:sz="4" w:space="0" w:color="auto"/>
            </w:tcBorders>
          </w:tcPr>
          <w:p w14:paraId="49FB5265" w14:textId="51906038" w:rsidR="00AF0DB1" w:rsidRPr="000C7076" w:rsidRDefault="000C7076" w:rsidP="000C7076">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Traiter pareillement tous les cas semblables </w:t>
            </w:r>
          </w:p>
        </w:tc>
      </w:tr>
      <w:tr w:rsidR="00AF0DB1" w:rsidRPr="000C7076" w14:paraId="6AD45597" w14:textId="77777777" w:rsidTr="00AF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Pr>
          <w:p w14:paraId="69AB56EF" w14:textId="053B0B6B" w:rsidR="00AF0DB1" w:rsidRPr="000C7076" w:rsidRDefault="000C7076" w:rsidP="003400D8">
            <w:pPr>
              <w:ind w:firstLine="0"/>
              <w:rPr>
                <w:rFonts w:asciiTheme="majorHAnsi" w:hAnsiTheme="majorHAnsi"/>
                <w:sz w:val="20"/>
                <w:szCs w:val="20"/>
              </w:rPr>
            </w:pPr>
            <w:r>
              <w:rPr>
                <w:rFonts w:asciiTheme="majorHAnsi" w:hAnsiTheme="majorHAnsi"/>
                <w:sz w:val="20"/>
                <w:szCs w:val="20"/>
              </w:rPr>
              <w:t>Nouvelle gestion publique</w:t>
            </w:r>
          </w:p>
        </w:tc>
        <w:tc>
          <w:tcPr>
            <w:tcW w:w="2386" w:type="dxa"/>
          </w:tcPr>
          <w:p w14:paraId="6D32EE21" w14:textId="19617661" w:rsidR="00AF0DB1" w:rsidRPr="000C7076" w:rsidRDefault="000C7076" w:rsidP="003400D8">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Établir des cibles de performance que l’organisation est incitée à atteindre</w:t>
            </w:r>
          </w:p>
        </w:tc>
        <w:tc>
          <w:tcPr>
            <w:tcW w:w="2387" w:type="dxa"/>
          </w:tcPr>
          <w:p w14:paraId="55E669FD" w14:textId="3E020FFD" w:rsidR="00AF0DB1" w:rsidRPr="000C7076" w:rsidRDefault="000C7076" w:rsidP="000C7076">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Les élus (politiques) posent les objectifs publics et identifient des cibles que les administrateurs ont la responsabilité d’atteindre </w:t>
            </w:r>
          </w:p>
        </w:tc>
        <w:tc>
          <w:tcPr>
            <w:tcW w:w="2387" w:type="dxa"/>
          </w:tcPr>
          <w:p w14:paraId="037CEE73" w14:textId="0FE776A9" w:rsidR="00AF0DB1" w:rsidRPr="000C7076" w:rsidRDefault="000C7076" w:rsidP="003400D8">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Établir un cadre de réactivité face à la demande des usagers </w:t>
            </w:r>
            <w:r w:rsidR="00D82D5A">
              <w:rPr>
                <w:rFonts w:asciiTheme="majorHAnsi" w:hAnsiTheme="majorHAnsi"/>
                <w:sz w:val="20"/>
                <w:szCs w:val="20"/>
              </w:rPr>
              <w:t>et établir des cibles à atteindre en terme de juste accessibilité aux services</w:t>
            </w:r>
          </w:p>
        </w:tc>
      </w:tr>
      <w:tr w:rsidR="00AF0DB1" w:rsidRPr="000C7076" w14:paraId="679D88D3" w14:textId="77777777" w:rsidTr="00AF0DB1">
        <w:tc>
          <w:tcPr>
            <w:cnfStyle w:val="001000000000" w:firstRow="0" w:lastRow="0" w:firstColumn="1" w:lastColumn="0" w:oddVBand="0" w:evenVBand="0" w:oddHBand="0" w:evenHBand="0" w:firstRowFirstColumn="0" w:firstRowLastColumn="0" w:lastRowFirstColumn="0" w:lastRowLastColumn="0"/>
            <w:tcW w:w="2386" w:type="dxa"/>
          </w:tcPr>
          <w:p w14:paraId="6EE47B50" w14:textId="4531AA6A" w:rsidR="00AF0DB1" w:rsidRPr="000C7076" w:rsidRDefault="000C7076" w:rsidP="003400D8">
            <w:pPr>
              <w:ind w:firstLine="0"/>
              <w:rPr>
                <w:rFonts w:asciiTheme="majorHAnsi" w:hAnsiTheme="majorHAnsi"/>
                <w:sz w:val="20"/>
                <w:szCs w:val="20"/>
              </w:rPr>
            </w:pPr>
            <w:r>
              <w:rPr>
                <w:rFonts w:asciiTheme="majorHAnsi" w:hAnsiTheme="majorHAnsi"/>
                <w:sz w:val="20"/>
                <w:szCs w:val="20"/>
              </w:rPr>
              <w:t>Gestion de la valeur publique</w:t>
            </w:r>
          </w:p>
        </w:tc>
        <w:tc>
          <w:tcPr>
            <w:tcW w:w="2386" w:type="dxa"/>
          </w:tcPr>
          <w:p w14:paraId="4E5B96D6" w14:textId="6B9A97DE" w:rsidR="00AF0DB1" w:rsidRPr="000C7076" w:rsidRDefault="00D82D5A" w:rsidP="003400D8">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S’assurer régulièrement de la pertinence des activités en regard des buts visés</w:t>
            </w:r>
          </w:p>
        </w:tc>
        <w:tc>
          <w:tcPr>
            <w:tcW w:w="2387" w:type="dxa"/>
          </w:tcPr>
          <w:p w14:paraId="2AB66370" w14:textId="5415DD0A" w:rsidR="00AF0DB1" w:rsidRPr="000C7076" w:rsidRDefault="00D82D5A" w:rsidP="003400D8">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Par la négociation des buts et de la supervision</w:t>
            </w:r>
          </w:p>
        </w:tc>
        <w:tc>
          <w:tcPr>
            <w:tcW w:w="2387" w:type="dxa"/>
          </w:tcPr>
          <w:p w14:paraId="32119568" w14:textId="072CEA46" w:rsidR="00AF0DB1" w:rsidRPr="000C7076" w:rsidRDefault="00D82D5A" w:rsidP="003400D8">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En développant les capacités des individus afin qu’ils actualisent leurs droits et responsabilités</w:t>
            </w:r>
          </w:p>
        </w:tc>
      </w:tr>
    </w:tbl>
    <w:p w14:paraId="6D023DBF" w14:textId="77777777" w:rsidR="00AF0DB1" w:rsidRDefault="00AF0DB1" w:rsidP="003400D8"/>
    <w:p w14:paraId="25157E03" w14:textId="5DCD563D" w:rsidR="003400D8" w:rsidRDefault="003400D8" w:rsidP="003E57D4">
      <w:r>
        <w:t xml:space="preserve">L'efficacité de l'administration publique traditionnelle </w:t>
      </w:r>
      <w:r w:rsidR="00197433">
        <w:t xml:space="preserve">ajuste ses </w:t>
      </w:r>
      <w:r>
        <w:t xml:space="preserve">mesures en suivant les procédures, les règles et les systèmes. </w:t>
      </w:r>
      <w:r w:rsidR="00197433">
        <w:t>Elle est responsable grâce à la surveillance exercée par ses dirigeants élus. Son é</w:t>
      </w:r>
      <w:r>
        <w:t xml:space="preserve">quité est définie </w:t>
      </w:r>
      <w:r w:rsidR="00197433">
        <w:t>par le traitement des</w:t>
      </w:r>
      <w:r>
        <w:t xml:space="preserve"> cas similaires de la même manière. Pour la nouvelle gestion publique, les solutions sont quelque peu différentes. La démocratie sous la forme du rôle </w:t>
      </w:r>
      <w:r w:rsidR="003E57D4">
        <w:t xml:space="preserve">formel </w:t>
      </w:r>
      <w:r>
        <w:t xml:space="preserve">des </w:t>
      </w:r>
      <w:r w:rsidR="003E57D4">
        <w:t>élus</w:t>
      </w:r>
      <w:r>
        <w:t xml:space="preserve"> politiques </w:t>
      </w:r>
      <w:r w:rsidR="003E57D4">
        <w:t xml:space="preserve">se limite </w:t>
      </w:r>
      <w:r>
        <w:t xml:space="preserve">à l'établissement des orientations </w:t>
      </w:r>
      <w:r w:rsidR="003E57D4">
        <w:t xml:space="preserve">les </w:t>
      </w:r>
      <w:r>
        <w:t xml:space="preserve">plus larges </w:t>
      </w:r>
      <w:r w:rsidR="003E57D4">
        <w:t>du</w:t>
      </w:r>
      <w:r>
        <w:t xml:space="preserve"> système.</w:t>
      </w:r>
      <w:r w:rsidR="003E57D4">
        <w:t xml:space="preserve"> Les g</w:t>
      </w:r>
      <w:r>
        <w:t>estionnaires</w:t>
      </w:r>
      <w:r w:rsidR="003E57D4">
        <w:t>,</w:t>
      </w:r>
      <w:r>
        <w:t xml:space="preserve"> en vertu de la nouvelle gestion publique</w:t>
      </w:r>
      <w:r w:rsidR="003E57D4">
        <w:t>,</w:t>
      </w:r>
      <w:r>
        <w:t xml:space="preserve"> </w:t>
      </w:r>
      <w:r w:rsidR="003E57D4">
        <w:t>doivent</w:t>
      </w:r>
      <w:r>
        <w:t xml:space="preserve"> clarifier et exprimer les besoins des clients ou, pour le dire </w:t>
      </w:r>
      <w:r w:rsidR="003E57D4">
        <w:t>dans les</w:t>
      </w:r>
      <w:r>
        <w:t xml:space="preserve"> termes de </w:t>
      </w:r>
      <w:r w:rsidR="003E57D4">
        <w:t xml:space="preserve">la nouvelle </w:t>
      </w:r>
      <w:r>
        <w:t xml:space="preserve">gestion </w:t>
      </w:r>
      <w:r w:rsidR="003E57D4">
        <w:t>publique</w:t>
      </w:r>
      <w:r>
        <w:t>, de prendre leurs clients au sérieux.</w:t>
      </w:r>
      <w:r w:rsidR="003E57D4">
        <w:t xml:space="preserve"> Ils sont ensuite chargés</w:t>
      </w:r>
      <w:r>
        <w:t xml:space="preserve"> de la conception et de la mise en œuvre des programmes visant à atteindre ces objectifs.</w:t>
      </w:r>
      <w:r w:rsidR="003E57D4">
        <w:t xml:space="preserve"> L'efficience</w:t>
      </w:r>
      <w:r>
        <w:t xml:space="preserve"> </w:t>
      </w:r>
      <w:r w:rsidR="003E57D4">
        <w:t>tient à</w:t>
      </w:r>
      <w:r>
        <w:t xml:space="preserve"> la fixation </w:t>
      </w:r>
      <w:r w:rsidR="003E57D4">
        <w:t>de cibles de performance exigeantes</w:t>
      </w:r>
      <w:r>
        <w:t xml:space="preserve"> que l'organisat</w:t>
      </w:r>
      <w:r w:rsidR="003E57D4">
        <w:t>ion est encouragée à réaliser. La r</w:t>
      </w:r>
      <w:r>
        <w:t>esponsabilisati</w:t>
      </w:r>
      <w:r w:rsidR="003E57D4">
        <w:t xml:space="preserve">on passe par l'évaluation de l’atteinte </w:t>
      </w:r>
      <w:r>
        <w:t xml:space="preserve">des objectifs de gestion </w:t>
      </w:r>
      <w:r w:rsidR="003E57D4">
        <w:t>mesurée dans les rapports de</w:t>
      </w:r>
      <w:r>
        <w:t xml:space="preserve"> performance. Les questions d'équité sont traitées comme un sous-produit de la réactivité aux utilisateurs. Tous les utilisateurs sont les mêmes, et pour assurer que les services répondent aux besoins des utilisateurs, les questions d'accès et d'action positive doivent être abordées.</w:t>
      </w:r>
    </w:p>
    <w:p w14:paraId="03385D5A" w14:textId="77777777" w:rsidR="00B55CD7" w:rsidRDefault="003400D8" w:rsidP="003400D8">
      <w:r>
        <w:t xml:space="preserve">A première vue, la gestion de la valeur publique semble manquer </w:t>
      </w:r>
      <w:r w:rsidR="003E57D4">
        <w:t xml:space="preserve">de </w:t>
      </w:r>
      <w:r>
        <w:t xml:space="preserve">clarté </w:t>
      </w:r>
      <w:r w:rsidR="003E57D4">
        <w:t>dans sa réponse aux enjeux d’</w:t>
      </w:r>
      <w:r>
        <w:t>effic</w:t>
      </w:r>
      <w:r w:rsidR="003E57D4">
        <w:t>ience</w:t>
      </w:r>
      <w:r>
        <w:t xml:space="preserve">, de responsabilité et d'équité que l'administration publique traditionnelle et la nouvelle gestion publique peut </w:t>
      </w:r>
      <w:r w:rsidR="003E57D4">
        <w:t>résoudre</w:t>
      </w:r>
      <w:r>
        <w:t xml:space="preserve"> </w:t>
      </w:r>
      <w:r w:rsidR="003E57D4">
        <w:t>à leurs</w:t>
      </w:r>
      <w:r>
        <w:t xml:space="preserve"> manières. Le paradigme </w:t>
      </w:r>
      <w:r w:rsidR="003E57D4">
        <w:t>ne semble pas clair</w:t>
      </w:r>
      <w:r>
        <w:t xml:space="preserve"> sur la façon de déterminer l'effic</w:t>
      </w:r>
      <w:r w:rsidR="003E57D4">
        <w:t>ience</w:t>
      </w:r>
      <w:r>
        <w:t>, et il semble incertain à propos de la reddition de comptes, étant donné que les décisions sont prises par les acteurs plutôt que des politiciens qui peuvent être tenus d</w:t>
      </w:r>
      <w:r w:rsidR="003E57D4">
        <w:t>’</w:t>
      </w:r>
      <w:r>
        <w:t>e</w:t>
      </w:r>
      <w:r w:rsidR="003E57D4">
        <w:t>n</w:t>
      </w:r>
      <w:r>
        <w:t xml:space="preserve"> rendre compte. Des doutes quant à savoir si elle peut répondre à des préoccupatio</w:t>
      </w:r>
      <w:r w:rsidR="003E57D4">
        <w:t>ns d'équité semble être soulevés</w:t>
      </w:r>
      <w:r>
        <w:t xml:space="preserve"> étant donné </w:t>
      </w:r>
      <w:r w:rsidR="003E57D4">
        <w:t xml:space="preserve">je rôle stratégique joué par </w:t>
      </w:r>
      <w:r>
        <w:t>des réseaux partiels et fermé</w:t>
      </w:r>
      <w:r w:rsidR="003E57D4">
        <w:t>s, non seulement dans</w:t>
      </w:r>
      <w:r>
        <w:t xml:space="preserve"> la délibération conduisant </w:t>
      </w:r>
      <w:r w:rsidR="003E57D4">
        <w:t>aux politiques et programmes, mais aussi dans l</w:t>
      </w:r>
      <w:r>
        <w:t>a livraison</w:t>
      </w:r>
      <w:r w:rsidR="003E57D4">
        <w:t xml:space="preserve"> des services</w:t>
      </w:r>
      <w:r>
        <w:t xml:space="preserve">. </w:t>
      </w:r>
      <w:r w:rsidR="00B55CD7">
        <w:t>Est-ce que la</w:t>
      </w:r>
      <w:r>
        <w:t xml:space="preserve"> gestion de la valeur publique </w:t>
      </w:r>
      <w:r w:rsidR="00B55CD7">
        <w:t xml:space="preserve">peut le défi et </w:t>
      </w:r>
      <w:r>
        <w:t xml:space="preserve">établir comment </w:t>
      </w:r>
      <w:r w:rsidR="00B55CD7">
        <w:t xml:space="preserve">elle </w:t>
      </w:r>
      <w:r>
        <w:t xml:space="preserve">livrera </w:t>
      </w:r>
      <w:r w:rsidR="00B55CD7">
        <w:t>la marchandise en matière d'efficience, de responsabilité et d</w:t>
      </w:r>
      <w:r>
        <w:t xml:space="preserve">'équité? </w:t>
      </w:r>
    </w:p>
    <w:p w14:paraId="61D4D870" w14:textId="344B2A42" w:rsidR="003400D8" w:rsidRDefault="003400D8" w:rsidP="00B55CD7">
      <w:r>
        <w:t xml:space="preserve">Le concept de valeur publique </w:t>
      </w:r>
      <w:r w:rsidR="00B55CD7">
        <w:t>semble</w:t>
      </w:r>
      <w:r>
        <w:t xml:space="preserve"> </w:t>
      </w:r>
      <w:r w:rsidR="00B55CD7">
        <w:t>décidément</w:t>
      </w:r>
      <w:r>
        <w:t xml:space="preserve"> avoir un caractère dépendant du contexte.</w:t>
      </w:r>
      <w:r w:rsidR="00B55CD7">
        <w:t xml:space="preserve"> </w:t>
      </w:r>
      <w:r>
        <w:t xml:space="preserve">En conséquence, la gestion de la valeur publique n'a pas la netteté immédiate </w:t>
      </w:r>
      <w:r w:rsidR="00B55CD7">
        <w:t xml:space="preserve">de la manière </w:t>
      </w:r>
      <w:r>
        <w:t xml:space="preserve">de répondre aux exigences d'efficacité qui est disponible pour d'autres paradigmes. </w:t>
      </w:r>
      <w:r w:rsidR="00B55CD7">
        <w:t>Efficience</w:t>
      </w:r>
      <w:r>
        <w:t xml:space="preserve"> doit être jugée à l'aune des objectifs plus larges de savoir si la valeur publique est atteint</w:t>
      </w:r>
      <w:r w:rsidR="00B55CD7">
        <w:t>e</w:t>
      </w:r>
      <w:r>
        <w:t xml:space="preserve">. En outre, certains prétendent que son recours exclusif à des réseaux fermés et les </w:t>
      </w:r>
      <w:r w:rsidR="00B55CD7">
        <w:t>ambigüités</w:t>
      </w:r>
      <w:r>
        <w:t xml:space="preserve"> </w:t>
      </w:r>
      <w:r w:rsidR="00B55CD7">
        <w:t xml:space="preserve">que cela amène </w:t>
      </w:r>
      <w:r>
        <w:t xml:space="preserve">sur </w:t>
      </w:r>
      <w:r w:rsidR="00B55CD7">
        <w:t>le lieu de</w:t>
      </w:r>
      <w:r>
        <w:t xml:space="preserve"> responsabilité ultime des décisions </w:t>
      </w:r>
      <w:r w:rsidR="00B55CD7">
        <w:t>crée</w:t>
      </w:r>
      <w:r>
        <w:t xml:space="preserve"> un problème majeur </w:t>
      </w:r>
      <w:r w:rsidR="00B55CD7">
        <w:t xml:space="preserve">au niveau </w:t>
      </w:r>
      <w:r>
        <w:t xml:space="preserve">de la responsabilité de la gestion de la valeur publique. Rhodes (2000) énonce le problème de la responsabilité </w:t>
      </w:r>
      <w:r w:rsidR="00B55CD7">
        <w:t xml:space="preserve">avec la brusquerie de </w:t>
      </w:r>
      <w:r>
        <w:t xml:space="preserve">son Yorkshire natal, quand il soutient que </w:t>
      </w:r>
      <w:r w:rsidR="00B55CD7">
        <w:t xml:space="preserve">les réseaux </w:t>
      </w:r>
      <w:r>
        <w:t>«</w:t>
      </w:r>
      <w:r w:rsidR="00B55CD7">
        <w:t>la gouvernance privée à la responsabilité publique »</w:t>
      </w:r>
      <w:r>
        <w:t xml:space="preserve"> et que «la responsabilité </w:t>
      </w:r>
      <w:r w:rsidR="00B55CD7">
        <w:t>disparait</w:t>
      </w:r>
      <w:r>
        <w:t xml:space="preserve"> dans les interstices des </w:t>
      </w:r>
      <w:r w:rsidR="00B55CD7">
        <w:t>réseaux d’</w:t>
      </w:r>
      <w:r>
        <w:t>institutions qui composent la gouvern</w:t>
      </w:r>
      <w:r w:rsidR="00B55CD7">
        <w:t>ance» (p. 77). Ajoutez à cela l'argument</w:t>
      </w:r>
      <w:r>
        <w:t xml:space="preserve"> que les ressourc</w:t>
      </w:r>
      <w:r w:rsidR="00B55CD7">
        <w:t>es nécessaires pour construire l</w:t>
      </w:r>
      <w:r>
        <w:t>es réseaux</w:t>
      </w:r>
      <w:r w:rsidR="00B55CD7">
        <w:t>,</w:t>
      </w:r>
      <w:r>
        <w:t xml:space="preserve"> </w:t>
      </w:r>
      <w:r w:rsidR="00AA6009">
        <w:t>ce qu’on appelle</w:t>
      </w:r>
      <w:r w:rsidR="00B55CD7">
        <w:t xml:space="preserve"> </w:t>
      </w:r>
      <w:r>
        <w:t>le capital social (Putnam, 1995)</w:t>
      </w:r>
      <w:r w:rsidR="00B55CD7">
        <w:t>,</w:t>
      </w:r>
      <w:r>
        <w:t xml:space="preserve"> sont inégalement réparti</w:t>
      </w:r>
      <w:r w:rsidR="00B55CD7">
        <w:t>e</w:t>
      </w:r>
      <w:r>
        <w:t>s (Maloney, Smith et Stoker, 2000), et il semble qu'il y ait un vice rédhibitoire dans la gestion de la valeur publique d</w:t>
      </w:r>
      <w:r w:rsidR="00AA6009">
        <w:t xml:space="preserve">ans </w:t>
      </w:r>
      <w:r>
        <w:t>une perspective d'équité.</w:t>
      </w:r>
    </w:p>
    <w:p w14:paraId="3D803846" w14:textId="4E044407" w:rsidR="003400D8" w:rsidRDefault="003400D8" w:rsidP="003400D8">
      <w:r>
        <w:t xml:space="preserve">Pour développer une défense de la gestion de la valeur publique et lui permettre de répondre à ces défis, il est nécessaire de clarifier d'abord la conception sous-jacente de la nature humaine et </w:t>
      </w:r>
      <w:r w:rsidR="00AA6009">
        <w:t xml:space="preserve">de </w:t>
      </w:r>
      <w:r>
        <w:t xml:space="preserve">la motivation qui sous-tend chacun des paradigmes. Suivant la logique de la motivation humaine </w:t>
      </w:r>
      <w:r w:rsidR="00AA6009">
        <w:t>énoncée</w:t>
      </w:r>
      <w:r>
        <w:t xml:space="preserve"> dans </w:t>
      </w:r>
      <w:r w:rsidR="00AA6009">
        <w:t xml:space="preserve">la grille </w:t>
      </w:r>
      <w:r w:rsidR="009B62BE">
        <w:t>(</w:t>
      </w:r>
      <w:r w:rsidR="009B62BE" w:rsidRPr="009B62BE">
        <w:rPr>
          <w:i/>
        </w:rPr>
        <w:t>grid-group</w:t>
      </w:r>
      <w:r w:rsidR="009B62BE">
        <w:rPr>
          <w:rStyle w:val="Marquenotebasdepage"/>
          <w:i/>
        </w:rPr>
        <w:footnoteReference w:id="3"/>
      </w:r>
      <w:r w:rsidR="009B62BE">
        <w:t xml:space="preserve">) </w:t>
      </w:r>
      <w:r w:rsidR="00AA6009">
        <w:t xml:space="preserve">de la </w:t>
      </w:r>
      <w:r>
        <w:t xml:space="preserve">théorie </w:t>
      </w:r>
      <w:r w:rsidR="009B62BE">
        <w:t xml:space="preserve">culturelle </w:t>
      </w:r>
      <w:r>
        <w:t>institutionnelle, il est clair que l'administration publique traditionnelle est dominée par une vision du monde hiérarchique (Hood, 2000; Stoker, 2004; Thompson, Ellis, et Wildavsky, 1990). «Les gen</w:t>
      </w:r>
      <w:r w:rsidR="009B62BE">
        <w:t>s ont besoin de règles à suivre »</w:t>
      </w:r>
      <w:r>
        <w:t xml:space="preserve"> est la proposition de base offert</w:t>
      </w:r>
      <w:r w:rsidR="009B62BE">
        <w:t>e</w:t>
      </w:r>
      <w:r>
        <w:t xml:space="preserve"> </w:t>
      </w:r>
      <w:r w:rsidR="009B62BE">
        <w:t>pour</w:t>
      </w:r>
      <w:r>
        <w:t xml:space="preserve"> franchir le seuil de plausibilité exigé par le principe de publicité. Dans le cas de la nouvelle gestion publique, l'image générale de la motivation humaine, encore une fois, dans la terminologie </w:t>
      </w:r>
      <w:r w:rsidRPr="009B62BE">
        <w:rPr>
          <w:i/>
        </w:rPr>
        <w:t>grid-group</w:t>
      </w:r>
      <w:r>
        <w:t xml:space="preserve"> est que les gens sont ind</w:t>
      </w:r>
      <w:r w:rsidR="009B62BE">
        <w:t>ividualistes et entrepreneuriaux</w:t>
      </w:r>
      <w:r>
        <w:t xml:space="preserve">. Ils ont donc besoin </w:t>
      </w:r>
      <w:r w:rsidR="009B62BE">
        <w:t>qu’on leur donne les incitations</w:t>
      </w:r>
      <w:r>
        <w:t xml:space="preserve"> appropriées pour les amener à se comporter </w:t>
      </w:r>
      <w:r w:rsidR="009B62BE">
        <w:t>de la</w:t>
      </w:r>
      <w:r>
        <w:t xml:space="preserve"> manière </w:t>
      </w:r>
      <w:r w:rsidR="009B62BE">
        <w:t>souhaitée</w:t>
      </w:r>
      <w:r>
        <w:t xml:space="preserve">. </w:t>
      </w:r>
      <w:r w:rsidR="00402C29">
        <w:t>On doit leur fixer des objectifs</w:t>
      </w:r>
      <w:r>
        <w:t xml:space="preserve">, </w:t>
      </w:r>
      <w:r w:rsidR="00402C29">
        <w:t>leur fournir un</w:t>
      </w:r>
      <w:r>
        <w:t xml:space="preserve"> environnement concurrentiel, et </w:t>
      </w:r>
      <w:r w:rsidR="00402C29">
        <w:t>les tenir</w:t>
      </w:r>
      <w:r>
        <w:t xml:space="preserve"> pour responsables de leurs performances.</w:t>
      </w:r>
    </w:p>
    <w:p w14:paraId="23EA4277" w14:textId="458376EC" w:rsidR="003400D8" w:rsidRDefault="003400D8" w:rsidP="00402C29">
      <w:r>
        <w:t>La vision du monde associé</w:t>
      </w:r>
      <w:r w:rsidR="00402C29">
        <w:t>e</w:t>
      </w:r>
      <w:r>
        <w:t xml:space="preserve"> à la gestion </w:t>
      </w:r>
      <w:r w:rsidR="00402C29">
        <w:t>de la valeur publique est ce que</w:t>
      </w:r>
      <w:r>
        <w:t xml:space="preserve"> </w:t>
      </w:r>
      <w:r w:rsidR="00402C29">
        <w:t xml:space="preserve">la terminologie </w:t>
      </w:r>
      <w:r w:rsidRPr="00402C29">
        <w:rPr>
          <w:i/>
        </w:rPr>
        <w:t>grid-group</w:t>
      </w:r>
      <w:r>
        <w:t xml:space="preserve"> désigne sous le point de vue communautaire ou coopératif; ici l'hypothèse est que les gens ont besoin de partager et de venir à </w:t>
      </w:r>
      <w:r w:rsidR="00402C29">
        <w:t>comprendre l</w:t>
      </w:r>
      <w:r>
        <w:t>es points de vue de chacun. Les</w:t>
      </w:r>
      <w:r w:rsidR="00402C29">
        <w:t xml:space="preserve"> liens de partenariat permettront</w:t>
      </w:r>
      <w:r>
        <w:t xml:space="preserve"> </w:t>
      </w:r>
      <w:r w:rsidR="00402C29">
        <w:t xml:space="preserve">de réaliser des </w:t>
      </w:r>
      <w:r>
        <w:t>choses qu'aucun</w:t>
      </w:r>
      <w:r w:rsidR="00402C29">
        <w:t>e</w:t>
      </w:r>
      <w:r>
        <w:t xml:space="preserve"> </w:t>
      </w:r>
      <w:r w:rsidR="00402C29">
        <w:t>règlementation ou facteur d’</w:t>
      </w:r>
      <w:r>
        <w:t>incitation</w:t>
      </w:r>
      <w:r w:rsidR="00402C29">
        <w:t xml:space="preserve"> ne pourrait produire</w:t>
      </w:r>
      <w:r>
        <w:t>.</w:t>
      </w:r>
      <w:r w:rsidR="00402C29">
        <w:t xml:space="preserve"> </w:t>
      </w:r>
      <w:r>
        <w:t xml:space="preserve">Les </w:t>
      </w:r>
      <w:r w:rsidR="00402C29">
        <w:t xml:space="preserve">gens ont besoin de développer une </w:t>
      </w:r>
      <w:r>
        <w:t xml:space="preserve">appropriation des enjeux et des tâches, et, ce faisant, </w:t>
      </w:r>
      <w:r w:rsidR="00402C29">
        <w:t>ils améliorent leur performance</w:t>
      </w:r>
      <w:r>
        <w:t>.</w:t>
      </w:r>
    </w:p>
    <w:p w14:paraId="646A0525" w14:textId="5D400974" w:rsidR="003400D8" w:rsidRDefault="003400D8" w:rsidP="003240B5">
      <w:r>
        <w:t xml:space="preserve">Le point clé dans la compréhension de la gestion de la valeur publique est qu'elle est fondée sur une compréhension de base de la motivation humaine différente par rapport à l'administration publique traditionnelle et la nouvelle gestion publique. </w:t>
      </w:r>
      <w:r w:rsidR="00402C29">
        <w:t>Ça</w:t>
      </w:r>
      <w:r>
        <w:t xml:space="preserve"> commence par la compréhension que les préférences </w:t>
      </w:r>
      <w:r w:rsidR="00402C29">
        <w:t>n’existent pas dans</w:t>
      </w:r>
      <w:r>
        <w:t xml:space="preserve"> le vide et ne doi</w:t>
      </w:r>
      <w:r w:rsidR="00402C29">
        <w:t>ven</w:t>
      </w:r>
      <w:r>
        <w:t>t pas être considéré</w:t>
      </w:r>
      <w:r w:rsidR="00402C29">
        <w:t>es</w:t>
      </w:r>
      <w:r>
        <w:t xml:space="preserve"> comme acquis</w:t>
      </w:r>
      <w:r w:rsidR="00402C29">
        <w:t>es</w:t>
      </w:r>
      <w:r>
        <w:t xml:space="preserve">. Une partie du défi des gestionnaires publics est d'engager le public dans un dialogue au sujet de leurs préférences, mais d'une manière qui permet la délibération sur les choix et les alternatives. Les automobilistes pourraient favoriser une augmentation des dépenses dans les transports publics </w:t>
      </w:r>
      <w:r w:rsidR="00402C29">
        <w:t>s’il était</w:t>
      </w:r>
      <w:r>
        <w:t xml:space="preserve"> clair que leurs intérêts sont servis par une telle démarche, car </w:t>
      </w:r>
      <w:r w:rsidR="00402C29">
        <w:t>cela</w:t>
      </w:r>
      <w:r>
        <w:t xml:space="preserve"> pourrait réduire la congestion, et </w:t>
      </w:r>
      <w:r w:rsidR="00402C29">
        <w:t>s’ils peuvent</w:t>
      </w:r>
      <w:r>
        <w:t xml:space="preserve"> </w:t>
      </w:r>
      <w:r w:rsidR="00402C29">
        <w:t>reconnaitre</w:t>
      </w:r>
      <w:r>
        <w:t xml:space="preserve"> que</w:t>
      </w:r>
      <w:r w:rsidR="00402C29">
        <w:t>, une fois</w:t>
      </w:r>
      <w:r>
        <w:t xml:space="preserve"> </w:t>
      </w:r>
      <w:r w:rsidR="00402C29">
        <w:t>le système</w:t>
      </w:r>
      <w:r>
        <w:t xml:space="preserve"> amélioré, ils utiliser</w:t>
      </w:r>
      <w:r w:rsidR="00402C29">
        <w:t>ont peut-être</w:t>
      </w:r>
      <w:r w:rsidR="003240B5">
        <w:t xml:space="preserve"> c</w:t>
      </w:r>
      <w:r>
        <w:t xml:space="preserve">es </w:t>
      </w:r>
      <w:r w:rsidR="00402C29">
        <w:t xml:space="preserve">nouveaux </w:t>
      </w:r>
      <w:r>
        <w:t xml:space="preserve">transports en commun. Les gens sont capables de changer </w:t>
      </w:r>
      <w:r w:rsidR="003240B5">
        <w:t xml:space="preserve">leur position, présuppose le paradigme de  </w:t>
      </w:r>
      <w:r>
        <w:t xml:space="preserve"> </w:t>
      </w:r>
      <w:r w:rsidR="003240B5">
        <w:t xml:space="preserve">gestion de la valeur publique. </w:t>
      </w:r>
      <w:r>
        <w:t xml:space="preserve">Au sens large, l'opinion publique est plus subtile que certains paradigmes </w:t>
      </w:r>
      <w:r w:rsidR="003240B5">
        <w:t>le croient</w:t>
      </w:r>
      <w:r>
        <w:t xml:space="preserve">. Les gens peuvent avoir des préférences </w:t>
      </w:r>
      <w:r w:rsidR="003240B5">
        <w:t xml:space="preserve">à </w:t>
      </w:r>
      <w:r>
        <w:t xml:space="preserve"> l'échelle du système plutôt que de service</w:t>
      </w:r>
      <w:r w:rsidR="003240B5">
        <w:t>s</w:t>
      </w:r>
      <w:r>
        <w:t xml:space="preserve"> spécifique</w:t>
      </w:r>
      <w:r w:rsidR="003240B5">
        <w:t>s</w:t>
      </w:r>
      <w:r>
        <w:t>.</w:t>
      </w:r>
      <w:r w:rsidR="003240B5">
        <w:t xml:space="preserve"> </w:t>
      </w:r>
      <w:r>
        <w:t>Ils peuvent</w:t>
      </w:r>
      <w:r w:rsidR="003240B5">
        <w:t>, par exemple,</w:t>
      </w:r>
      <w:r>
        <w:t xml:space="preserve"> favoriser un certain degré de répartition équitable ou des systèmes de livraison qui sont écologiquement durables.</w:t>
      </w:r>
    </w:p>
    <w:p w14:paraId="04D2ACE6" w14:textId="7BE3653D" w:rsidR="003400D8" w:rsidRDefault="003240B5" w:rsidP="003240B5">
      <w:r>
        <w:t>La découverte des p</w:t>
      </w:r>
      <w:r w:rsidR="003400D8">
        <w:t xml:space="preserve">références implique un dialogue complexe </w:t>
      </w:r>
      <w:r>
        <w:t>qui fait de l’efficience et la responsabilité</w:t>
      </w:r>
      <w:r w:rsidR="003400D8">
        <w:t xml:space="preserve"> des partenaires, et non les objets d'un compromis. En tant que fonctionnaire, </w:t>
      </w:r>
      <w:r>
        <w:t xml:space="preserve">gestionnaire public </w:t>
      </w:r>
      <w:r w:rsidR="003400D8">
        <w:t xml:space="preserve">vous ne pouvez pas être efficace dans l'utilisation des ressources, </w:t>
      </w:r>
      <w:r>
        <w:t>à moins d’avoir</w:t>
      </w:r>
      <w:r w:rsidR="003400D8">
        <w:t xml:space="preserve"> exploré avec les gens leurs besoins et préférences.</w:t>
      </w:r>
      <w:r>
        <w:t xml:space="preserve"> </w:t>
      </w:r>
      <w:r w:rsidR="003400D8">
        <w:t>Sinon, comment voulez-vous être en mesure d'évaluer quelle est la valeur publique? En outre, l'efficacité technique n'est pas atteint</w:t>
      </w:r>
      <w:r>
        <w:t>e</w:t>
      </w:r>
      <w:r w:rsidR="003400D8">
        <w:t xml:space="preserve"> par la remise au travail des bureaucrates ou des gestionnaires. Au contraire, la clé est un </w:t>
      </w:r>
      <w:r>
        <w:t xml:space="preserve">processus </w:t>
      </w:r>
      <w:r w:rsidR="003400D8">
        <w:t xml:space="preserve">d'apprentissage et de recherche mutuelle de solutions. Trouver la meilleure façon de faire les choses implique également un flux démocratique. La recherche </w:t>
      </w:r>
      <w:r>
        <w:t>d’efficience</w:t>
      </w:r>
      <w:r w:rsidR="003400D8">
        <w:t xml:space="preserve"> </w:t>
      </w:r>
      <w:r>
        <w:t xml:space="preserve">exige des </w:t>
      </w:r>
      <w:r w:rsidR="003400D8">
        <w:t xml:space="preserve">gestionnaires publics </w:t>
      </w:r>
      <w:r>
        <w:t>la</w:t>
      </w:r>
      <w:r w:rsidR="003400D8">
        <w:t xml:space="preserve"> vérification continue que les activités </w:t>
      </w:r>
      <w:r>
        <w:t>ont une finalité valorisée du</w:t>
      </w:r>
      <w:r w:rsidR="003400D8">
        <w:t xml:space="preserve"> public.</w:t>
      </w:r>
    </w:p>
    <w:p w14:paraId="213FB079" w14:textId="34C597FD" w:rsidR="003400D8" w:rsidRDefault="003400D8" w:rsidP="003400D8">
      <w:r>
        <w:t>Pour la gestion de la valeur publique, la responsabilité est assurée par l'établissement d'objectifs négociés et de surveillance. La reddition de comptes repose sur</w:t>
      </w:r>
      <w:r w:rsidR="003240B5">
        <w:t xml:space="preserve"> un échange complexe et continu</w:t>
      </w:r>
      <w:r>
        <w:t xml:space="preserve"> </w:t>
      </w:r>
      <w:r w:rsidR="003240B5">
        <w:t>avec</w:t>
      </w:r>
      <w:r>
        <w:t xml:space="preserve"> la direction et </w:t>
      </w:r>
      <w:r w:rsidR="003240B5">
        <w:t xml:space="preserve">l’exercice de </w:t>
      </w:r>
      <w:r>
        <w:t xml:space="preserve">contrepoids à ce leadership. Quelle que soit la forme de leadership qui émerge, </w:t>
      </w:r>
      <w:r w:rsidR="003240B5">
        <w:t>elle doit</w:t>
      </w:r>
      <w:r>
        <w:t xml:space="preserve"> être responsable et visible</w:t>
      </w:r>
      <w:r w:rsidR="005F4CF9">
        <w:t xml:space="preserve"> Elle peut se donner à voir</w:t>
      </w:r>
      <w:r>
        <w:t xml:space="preserve"> à différents niveaux et </w:t>
      </w:r>
      <w:r w:rsidR="005F4CF9">
        <w:t>l’échèle</w:t>
      </w:r>
      <w:r>
        <w:t xml:space="preserve"> </w:t>
      </w:r>
      <w:r w:rsidR="005F4CF9">
        <w:t>de quelques</w:t>
      </w:r>
      <w:r>
        <w:t xml:space="preserve"> trimestres. Il devrait y avoir des contrôles et de</w:t>
      </w:r>
      <w:r w:rsidR="005F4CF9">
        <w:t>s</w:t>
      </w:r>
      <w:r>
        <w:t xml:space="preserve"> contrepoids pour s'assurer que le leadership est </w:t>
      </w:r>
      <w:r w:rsidR="005F4CF9">
        <w:t>facilitateur</w:t>
      </w:r>
      <w:r>
        <w:t xml:space="preserve"> plutôt que simplement commandant ou même dictatorial. Mais le leadership est nécessaire, et la question de la meilleure façon </w:t>
      </w:r>
      <w:r w:rsidR="005F4CF9">
        <w:t>dont</w:t>
      </w:r>
      <w:r>
        <w:t xml:space="preserve"> le leadership peut émerger d'une manière capable de </w:t>
      </w:r>
      <w:r w:rsidR="005F4CF9">
        <w:t>mobiliser</w:t>
      </w:r>
      <w:r>
        <w:t xml:space="preserve"> les gens et </w:t>
      </w:r>
      <w:r w:rsidR="005F4CF9">
        <w:t>les amener</w:t>
      </w:r>
      <w:r>
        <w:t xml:space="preserve"> à rejoindre le processus ne doit pas être éludé</w:t>
      </w:r>
      <w:r w:rsidR="005F4CF9">
        <w:t>e</w:t>
      </w:r>
      <w:r>
        <w:t xml:space="preserve">. Le gouvernement doit apprendre à piloter </w:t>
      </w:r>
      <w:r w:rsidR="005F4CF9">
        <w:t>d’une main légère</w:t>
      </w:r>
      <w:r>
        <w:t xml:space="preserve">, la capacité et les compétences nécessaires pour agir de </w:t>
      </w:r>
      <w:r w:rsidR="005F4CF9">
        <w:t xml:space="preserve">telle </w:t>
      </w:r>
      <w:r>
        <w:t xml:space="preserve">façon devront être </w:t>
      </w:r>
      <w:r w:rsidR="005F4CF9">
        <w:t>institués</w:t>
      </w:r>
      <w:r>
        <w:t xml:space="preserve"> dans des systèmes de gouvernance.</w:t>
      </w:r>
    </w:p>
    <w:p w14:paraId="7CBFB860" w14:textId="78D2D3E5" w:rsidR="003400D8" w:rsidRDefault="005F4CF9" w:rsidP="005F4CF9">
      <w:r>
        <w:t>Le caractère</w:t>
      </w:r>
      <w:r w:rsidR="003400D8">
        <w:t xml:space="preserve"> démocratique </w:t>
      </w:r>
      <w:r>
        <w:t xml:space="preserve">s’appui </w:t>
      </w:r>
      <w:r w:rsidR="003400D8">
        <w:t>sur le consentement éclairé comme fondement de l'autorité gouvernementale.</w:t>
      </w:r>
      <w:r>
        <w:t xml:space="preserve"> </w:t>
      </w:r>
      <w:r w:rsidR="003400D8">
        <w:t xml:space="preserve">Ceux qui occupent des fonctions dans ces circonstances doivent être des représentants actifs, </w:t>
      </w:r>
      <w:r>
        <w:t>rendant compte</w:t>
      </w:r>
      <w:r w:rsidR="003400D8">
        <w:t xml:space="preserve"> de leurs actions</w:t>
      </w:r>
      <w:r>
        <w:t xml:space="preserve"> ou propositions,</w:t>
      </w:r>
      <w:r w:rsidR="003400D8">
        <w:t xml:space="preserve"> et soumis à un contrôle </w:t>
      </w:r>
      <w:r>
        <w:t>sur les résultats atteints. La responsabilité</w:t>
      </w:r>
      <w:r w:rsidR="003400D8">
        <w:t xml:space="preserve"> implique donc </w:t>
      </w:r>
      <w:r>
        <w:t>de se justifier</w:t>
      </w:r>
      <w:r w:rsidR="003400D8">
        <w:t xml:space="preserve"> et être tenu pour responsable. La théorie démocratique exige habituellement que quelqu'un assume un rôle de leadership dans les deux fonctions. «Diriger </w:t>
      </w:r>
      <w:r>
        <w:t>d’en avant» et «The buck stops here » [le train s’arrête ici ?]</w:t>
      </w:r>
      <w:r w:rsidR="003400D8">
        <w:t xml:space="preserve"> peuvent être des mythes, mais ils sont importants (Mars et Olsen, 1995). La reddition de comptes dans le contexte de la gouvernance en réseau exige un leadership politique </w:t>
      </w:r>
      <w:r>
        <w:t>-- les personnes qui donneront l</w:t>
      </w:r>
      <w:r w:rsidR="003400D8">
        <w:t xml:space="preserve">es </w:t>
      </w:r>
      <w:r>
        <w:t xml:space="preserve">explications </w:t>
      </w:r>
      <w:r w:rsidR="003400D8">
        <w:t xml:space="preserve">et </w:t>
      </w:r>
      <w:r>
        <w:t xml:space="preserve">seront </w:t>
      </w:r>
      <w:r w:rsidR="003400D8">
        <w:t>tenu</w:t>
      </w:r>
      <w:r>
        <w:t>e</w:t>
      </w:r>
      <w:r w:rsidR="003400D8">
        <w:t xml:space="preserve">s pour responsables. Ces dirigeants sont d'un type nouveau, organiquement partie du système plutôt qu'à l'extérieur (Wheatley, 1999). La gouvernance dans </w:t>
      </w:r>
      <w:r>
        <w:t xml:space="preserve">le monde de </w:t>
      </w:r>
      <w:r w:rsidR="003400D8">
        <w:t xml:space="preserve">la gestion </w:t>
      </w:r>
      <w:r>
        <w:t>de la</w:t>
      </w:r>
      <w:r w:rsidR="003400D8">
        <w:t xml:space="preserve"> valeu</w:t>
      </w:r>
      <w:r w:rsidR="0052182F">
        <w:t>r publique en est un où personne en particulier</w:t>
      </w:r>
      <w:r w:rsidR="003400D8">
        <w:t xml:space="preserve"> n'est en charge, mais où les dirigeants à différents niveaux jouent un rôle clé.</w:t>
      </w:r>
    </w:p>
    <w:p w14:paraId="6211384E" w14:textId="44FC53FC" w:rsidR="003400D8" w:rsidRDefault="003400D8" w:rsidP="003400D8">
      <w:r>
        <w:t xml:space="preserve">Pour la gestion de la valeur publique, la reddition de comptes est un concept multidimensionnel, pas une relation linéaire entre un mandant et le mandataire que </w:t>
      </w:r>
      <w:r w:rsidR="0052182F">
        <w:t xml:space="preserve">l’on voit </w:t>
      </w:r>
      <w:r>
        <w:t>pour l'administration publique traditionnelle et la nouvelle gestion publique. Il existe trois principales formes de responsabilité à prendre en compte, et</w:t>
      </w:r>
      <w:r w:rsidR="0052182F">
        <w:t xml:space="preserve"> quelle que soit les circonstances</w:t>
      </w:r>
      <w:r>
        <w:t xml:space="preserve">, aucune de ces formes </w:t>
      </w:r>
      <w:r w:rsidR="0052182F">
        <w:t>n’</w:t>
      </w:r>
      <w:r>
        <w:t xml:space="preserve">est facilement établie </w:t>
      </w:r>
      <w:r w:rsidR="0052182F">
        <w:t>peu importe le</w:t>
      </w:r>
      <w:r>
        <w:t xml:space="preserve"> système. Day et Klein (1987) offrent </w:t>
      </w:r>
      <w:r w:rsidR="0052182F">
        <w:t>de distinguer</w:t>
      </w:r>
      <w:r>
        <w:t xml:space="preserve"> entre (a) la </w:t>
      </w:r>
      <w:r w:rsidR="0052182F">
        <w:t>responsabilité</w:t>
      </w:r>
      <w:r>
        <w:t xml:space="preserve"> financière et </w:t>
      </w:r>
      <w:r w:rsidR="0052182F">
        <w:t>de</w:t>
      </w:r>
      <w:r>
        <w:t xml:space="preserve"> régularité (ou la probité), (b) </w:t>
      </w:r>
      <w:r w:rsidR="0052182F">
        <w:t xml:space="preserve">la responsabilité d'efficacité </w:t>
      </w:r>
      <w:r>
        <w:t xml:space="preserve">(ou de la valeur de l'argent), et </w:t>
      </w:r>
      <w:r w:rsidR="0052182F">
        <w:t>(c) la responsabilité de</w:t>
      </w:r>
      <w:r>
        <w:t xml:space="preserve"> programme (ou l'atteinte des résultats </w:t>
      </w:r>
      <w:r w:rsidR="0052182F">
        <w:t>attendus</w:t>
      </w:r>
      <w:r>
        <w:t>).</w:t>
      </w:r>
    </w:p>
    <w:p w14:paraId="49A9E4DF" w14:textId="6C2D199C" w:rsidR="003400D8" w:rsidRDefault="003400D8" w:rsidP="003400D8">
      <w:r>
        <w:t xml:space="preserve">Ils </w:t>
      </w:r>
      <w:r w:rsidR="0052182F">
        <w:t>font</w:t>
      </w:r>
      <w:r>
        <w:t xml:space="preserve"> remarquer que la </w:t>
      </w:r>
      <w:r w:rsidR="0052182F">
        <w:t>responsabilisation est devenue « </w:t>
      </w:r>
      <w:r>
        <w:t>une notion de plus en plus complexe et difficile à applique</w:t>
      </w:r>
      <w:r w:rsidR="0052182F">
        <w:t>r en pratique» (p. 7). Une complexe division</w:t>
      </w:r>
      <w:r>
        <w:t xml:space="preserve"> </w:t>
      </w:r>
      <w:r w:rsidR="0052182F">
        <w:t>du</w:t>
      </w:r>
      <w:r>
        <w:t xml:space="preserve"> travail, </w:t>
      </w:r>
      <w:r w:rsidR="0052182F">
        <w:t xml:space="preserve">les contraintes liées aux différentes </w:t>
      </w:r>
      <w:r>
        <w:t>expertise</w:t>
      </w:r>
      <w:r w:rsidR="0052182F">
        <w:t>s</w:t>
      </w:r>
      <w:r>
        <w:t xml:space="preserve">, et l'ampleur et la variété de l'intervention du gouvernement </w:t>
      </w:r>
      <w:r w:rsidR="0052182F">
        <w:t xml:space="preserve">tendent à faire de </w:t>
      </w:r>
      <w:r>
        <w:t xml:space="preserve">la responsabilisation un défi considérable. Dans cette optique, la responsabilité peut être </w:t>
      </w:r>
      <w:r w:rsidR="00081983">
        <w:t>assumée</w:t>
      </w:r>
      <w:r>
        <w:t xml:space="preserve"> </w:t>
      </w:r>
      <w:r w:rsidR="00081983">
        <w:t>de multiple</w:t>
      </w:r>
      <w:r>
        <w:t xml:space="preserve"> façons (Hogwood, Juge, et McVicar, 2000). Dans certains cas, il s'agira d'accepter la responsabilité formelle pour être en charge et de prendre </w:t>
      </w:r>
      <w:r w:rsidR="00081983">
        <w:t>quelque</w:t>
      </w:r>
      <w:r>
        <w:t xml:space="preserve"> blâme que ce soit ou même </w:t>
      </w:r>
      <w:r w:rsidR="00081983">
        <w:t>le</w:t>
      </w:r>
      <w:r>
        <w:t xml:space="preserve"> châtiment qui peut résulter de l'échec. </w:t>
      </w:r>
      <w:r w:rsidR="00081983">
        <w:t>La plupart du temps</w:t>
      </w:r>
      <w:r>
        <w:t xml:space="preserve"> la responsabilité </w:t>
      </w:r>
      <w:r w:rsidR="00081983">
        <w:t>signifie rendre compte</w:t>
      </w:r>
      <w:r>
        <w:t xml:space="preserve">, </w:t>
      </w:r>
      <w:r w:rsidR="00081983">
        <w:t>justifier</w:t>
      </w:r>
      <w:r>
        <w:t xml:space="preserve"> l'action ou l'inaction, </w:t>
      </w:r>
      <w:r w:rsidR="00081983">
        <w:t>fournir</w:t>
      </w:r>
      <w:r>
        <w:t xml:space="preserve"> des informations </w:t>
      </w:r>
      <w:r w:rsidR="00081983">
        <w:t>tout</w:t>
      </w:r>
      <w:r>
        <w:t xml:space="preserve"> en prenant la responsabilité </w:t>
      </w:r>
      <w:r w:rsidR="00081983">
        <w:t>de modifications</w:t>
      </w:r>
      <w:r>
        <w:t xml:space="preserve"> (par exemple, en acceptant de régler un problème).</w:t>
      </w:r>
    </w:p>
    <w:p w14:paraId="15BE255E" w14:textId="746A62B8" w:rsidR="003400D8" w:rsidRDefault="003400D8" w:rsidP="003400D8">
      <w:r>
        <w:t xml:space="preserve">En défendant la gestion de la valeur publique de </w:t>
      </w:r>
      <w:r w:rsidR="00081983">
        <w:t>l’accusation qu'elle</w:t>
      </w:r>
      <w:r>
        <w:t xml:space="preserve"> néglige la reddition de comptes, un autre argument peut être </w:t>
      </w:r>
      <w:r w:rsidR="00081983">
        <w:t>avancé</w:t>
      </w:r>
      <w:r>
        <w:t xml:space="preserve">. En déplaçant l'attention des intrants et des processus pour la réalisation des résultats escomptés, </w:t>
      </w:r>
      <w:r w:rsidR="00081983">
        <w:t>l’avancée</w:t>
      </w:r>
      <w:r>
        <w:t xml:space="preserve"> de la gestion de la </w:t>
      </w:r>
      <w:r w:rsidR="00081983">
        <w:t xml:space="preserve">valeur publique a été d’augmenter le poids et les exigences de la </w:t>
      </w:r>
      <w:r>
        <w:t>responsabilité. Pourtant, il faut admettre que la responsabilité des résultats (responsabilité du programme) est problématique, car il y</w:t>
      </w:r>
      <w:r w:rsidR="00081983">
        <w:t xml:space="preserve"> </w:t>
      </w:r>
      <w:r>
        <w:t xml:space="preserve">a un risque que ce qui est exigé des dirigeants </w:t>
      </w:r>
      <w:r w:rsidR="00081983">
        <w:t>soit</w:t>
      </w:r>
      <w:r>
        <w:t xml:space="preserve"> </w:t>
      </w:r>
      <w:r w:rsidR="00081983">
        <w:t>une imputabilité</w:t>
      </w:r>
      <w:r>
        <w:t xml:space="preserve"> sans responsabilité. C'est parce que les programmes impliquent de multiples acteurs. Ce qui fait </w:t>
      </w:r>
      <w:r w:rsidR="00081983">
        <w:t>d’une</w:t>
      </w:r>
      <w:r>
        <w:t xml:space="preserve"> politique </w:t>
      </w:r>
      <w:r w:rsidR="00081983">
        <w:t xml:space="preserve">un </w:t>
      </w:r>
      <w:r>
        <w:t>succès est presque toujours un mélange complexe de facteurs, et la mesure des résultats est souvent incertaine. Pour citer Mars et Olsen (1995), «les systèmes politiques démocratiques ont généralemen</w:t>
      </w:r>
      <w:r w:rsidR="00081983">
        <w:t xml:space="preserve">t </w:t>
      </w:r>
      <w:r w:rsidR="00F81274">
        <w:t>attribué</w:t>
      </w:r>
      <w:r w:rsidR="00081983">
        <w:t xml:space="preserve"> </w:t>
      </w:r>
      <w:r>
        <w:t xml:space="preserve">les résultats politiques </w:t>
      </w:r>
      <w:r w:rsidR="00F81274">
        <w:t xml:space="preserve">à des influences personnelles à tel point </w:t>
      </w:r>
      <w:r>
        <w:t xml:space="preserve">que les étudiants </w:t>
      </w:r>
      <w:r w:rsidR="00F81274">
        <w:t xml:space="preserve">d’histoire politique </w:t>
      </w:r>
      <w:r w:rsidR="00081983">
        <w:t xml:space="preserve">d’aujourd’hui </w:t>
      </w:r>
      <w:r w:rsidR="00F81274">
        <w:t>considèreraient</w:t>
      </w:r>
      <w:r>
        <w:t xml:space="preserve"> </w:t>
      </w:r>
      <w:r w:rsidR="00F81274">
        <w:t>ces descriptions</w:t>
      </w:r>
      <w:r>
        <w:t xml:space="preserve"> invraisemblable</w:t>
      </w:r>
      <w:r w:rsidR="00F81274">
        <w:t>s</w:t>
      </w:r>
      <w:r>
        <w:t>» (p. 161).</w:t>
      </w:r>
    </w:p>
    <w:p w14:paraId="3AAC3F45" w14:textId="3BF3C115" w:rsidR="003400D8" w:rsidRDefault="003400D8" w:rsidP="003400D8">
      <w:r>
        <w:t>En tant que pratique de gestion, la gestion de la valeur publique propose de nouvelles formes de responsabilisation grâce à la participation directe des utilisateurs et des intervenants dans la prestation des servi</w:t>
      </w:r>
      <w:r w:rsidR="00C74FF5">
        <w:t>ces et la prise de décision. Un enjeu complexe</w:t>
      </w:r>
      <w:r>
        <w:t xml:space="preserve"> est que la gouvernance en réseau offre une forme de démocratie plus riche (Hirst, 2000). Il peut ne pas toujours fournir un cadre de responsabilisation claire, mais il </w:t>
      </w:r>
      <w:r w:rsidR="00C74FF5">
        <w:t>permet une gestion</w:t>
      </w:r>
      <w:r>
        <w:t xml:space="preserve"> plus efficace en fournissant des p</w:t>
      </w:r>
      <w:r w:rsidR="00C74FF5">
        <w:t>ossibilités d'apprentissage et en développant un sentiment</w:t>
      </w:r>
      <w:r>
        <w:t xml:space="preserve"> </w:t>
      </w:r>
      <w:r w:rsidR="00C74FF5">
        <w:t>de</w:t>
      </w:r>
      <w:r>
        <w:t xml:space="preserve"> propriété partagée dans la recherche de solutions. En outre, il existe des possibilités de s'engager dans la reconstruction ou la redistribution des ressources en capital social nécessaires pour </w:t>
      </w:r>
      <w:r w:rsidR="00C74FF5">
        <w:t>soutenir</w:t>
      </w:r>
      <w:r>
        <w:t xml:space="preserve"> la mobilisation (Stoker, Smith, Mal</w:t>
      </w:r>
      <w:r w:rsidR="00C74FF5">
        <w:t>oney et Young, 2004). La g</w:t>
      </w:r>
      <w:r>
        <w:t xml:space="preserve">estion de la valeur publique repose sur la nécessité d'une capacité d'échange </w:t>
      </w:r>
      <w:r w:rsidR="007E3481">
        <w:t xml:space="preserve">plus </w:t>
      </w:r>
      <w:r>
        <w:t>étendu</w:t>
      </w:r>
      <w:r w:rsidR="007E3481">
        <w:t>e que celle</w:t>
      </w:r>
      <w:r>
        <w:t xml:space="preserve"> accordé</w:t>
      </w:r>
      <w:r w:rsidR="007E3481">
        <w:t xml:space="preserve">e par le simple geste de voter. La responsabilisation passe par une </w:t>
      </w:r>
      <w:r>
        <w:t>implication des citoyens plus étendue.</w:t>
      </w:r>
    </w:p>
    <w:p w14:paraId="7D0415C6" w14:textId="2E852FDE" w:rsidR="003400D8" w:rsidRDefault="003400D8" w:rsidP="003400D8">
      <w:r>
        <w:t>La complexité des systèmes</w:t>
      </w:r>
      <w:r w:rsidR="007E3481">
        <w:t xml:space="preserve"> modernes de gouvernance exige l</w:t>
      </w:r>
      <w:r>
        <w:t xml:space="preserve">es formes plus variées </w:t>
      </w:r>
      <w:r w:rsidR="007E3481">
        <w:t xml:space="preserve">et en </w:t>
      </w:r>
      <w:r>
        <w:t>réseau</w:t>
      </w:r>
      <w:r w:rsidR="007E3481">
        <w:t>x</w:t>
      </w:r>
      <w:r>
        <w:t xml:space="preserve"> </w:t>
      </w:r>
      <w:r w:rsidR="007E3481">
        <w:t>de responsabilisation</w:t>
      </w:r>
      <w:r>
        <w:t xml:space="preserve"> offertes par la gestion de la valeur publique. L'</w:t>
      </w:r>
      <w:r w:rsidR="007E3481">
        <w:t>État</w:t>
      </w:r>
      <w:r>
        <w:t xml:space="preserve"> n'est plus </w:t>
      </w:r>
      <w:r w:rsidR="007E3481">
        <w:t xml:space="preserve">seulement </w:t>
      </w:r>
      <w:r>
        <w:t>un</w:t>
      </w:r>
      <w:r w:rsidR="007E3481">
        <w:t>e</w:t>
      </w:r>
      <w:r>
        <w:t xml:space="preserve"> </w:t>
      </w:r>
      <w:r w:rsidR="007E3481">
        <w:t xml:space="preserve">institution </w:t>
      </w:r>
      <w:r>
        <w:t>local</w:t>
      </w:r>
      <w:r w:rsidR="007E3481">
        <w:t>e</w:t>
      </w:r>
      <w:r>
        <w:t xml:space="preserve"> ou même </w:t>
      </w:r>
      <w:r w:rsidR="007E3481">
        <w:t>nationale;</w:t>
      </w:r>
      <w:r>
        <w:t xml:space="preserve"> il faut </w:t>
      </w:r>
      <w:r w:rsidR="007E3481">
        <w:t>parfois une</w:t>
      </w:r>
      <w:r>
        <w:t xml:space="preserve"> forme supranationale </w:t>
      </w:r>
      <w:r w:rsidR="007E3481">
        <w:t>comme</w:t>
      </w:r>
      <w:r>
        <w:t xml:space="preserve"> </w:t>
      </w:r>
      <w:r w:rsidR="007E3481">
        <w:t xml:space="preserve">l'Union européenne est </w:t>
      </w:r>
      <w:r>
        <w:t>une des expressions les plus</w:t>
      </w:r>
      <w:r w:rsidR="007E3481">
        <w:t xml:space="preserve"> fortes dans le monde. Tenir l'É</w:t>
      </w:r>
      <w:r>
        <w:t xml:space="preserve">tat à distance est une réponse inadéquate </w:t>
      </w:r>
      <w:r w:rsidR="007E3481">
        <w:t>dans un tel monde globalisé</w:t>
      </w:r>
      <w:r>
        <w:t xml:space="preserve"> </w:t>
      </w:r>
      <w:r w:rsidR="007E3481">
        <w:t>où</w:t>
      </w:r>
      <w:r>
        <w:t xml:space="preserve"> nos vies sont affectées par des forces mondiales, et </w:t>
      </w:r>
      <w:r w:rsidR="007E3481">
        <w:t xml:space="preserve">où </w:t>
      </w:r>
      <w:r>
        <w:t>nous devons trouver un moyen d'influencer les institutions qui prennent des décisions p</w:t>
      </w:r>
      <w:r w:rsidR="007E3481">
        <w:t>our nous dans cet espace mondialisé</w:t>
      </w:r>
      <w:r>
        <w:t>.</w:t>
      </w:r>
    </w:p>
    <w:p w14:paraId="19A65939" w14:textId="3E29BB3A" w:rsidR="003400D8" w:rsidRDefault="003400D8" w:rsidP="00581E85">
      <w:r>
        <w:t xml:space="preserve">La question clé devient alors </w:t>
      </w:r>
      <w:r w:rsidR="007E3481">
        <w:t>la forme</w:t>
      </w:r>
      <w:r>
        <w:t xml:space="preserve"> et le rôle </w:t>
      </w:r>
      <w:r w:rsidR="007E3481">
        <w:t xml:space="preserve">appropriés </w:t>
      </w:r>
      <w:r>
        <w:t xml:space="preserve">de démocratie dans ce contexte </w:t>
      </w:r>
      <w:r w:rsidR="007E3481">
        <w:t>changeant</w:t>
      </w:r>
      <w:r>
        <w:t xml:space="preserve">. </w:t>
      </w:r>
      <w:r w:rsidR="007E3481">
        <w:t>L’accent mis</w:t>
      </w:r>
      <w:r>
        <w:t xml:space="preserve"> dans la théorie démocratique moderne va donc au-delà de la valeur morale ou instrumentale de la démocratie dans la défense des droits fondamentaux </w:t>
      </w:r>
      <w:r w:rsidR="007E3481">
        <w:t>pour aller vers une</w:t>
      </w:r>
      <w:r>
        <w:t xml:space="preserve"> démocratie bien organisée </w:t>
      </w:r>
      <w:r w:rsidR="007E3481">
        <w:t xml:space="preserve">qui </w:t>
      </w:r>
      <w:r>
        <w:t xml:space="preserve">augmente notre capacité à résoudre les problèmes </w:t>
      </w:r>
      <w:r w:rsidR="007E3481">
        <w:t xml:space="preserve">sociaux </w:t>
      </w:r>
      <w:r>
        <w:t>fondamentaux.</w:t>
      </w:r>
      <w:r w:rsidR="007E3481">
        <w:t xml:space="preserve"> </w:t>
      </w:r>
      <w:r>
        <w:t xml:space="preserve">La démocratie permet de fournir des solutions en nous permettant d'échanger et d'apprendre les uns des autres. </w:t>
      </w:r>
      <w:r w:rsidR="007E3481">
        <w:t>L’intérêt de</w:t>
      </w:r>
      <w:r>
        <w:t xml:space="preserve"> la</w:t>
      </w:r>
      <w:r w:rsidR="007E3481">
        <w:t xml:space="preserve"> gouvernance en réseau est qu'elle</w:t>
      </w:r>
      <w:r>
        <w:t xml:space="preserve"> fournit un cadre </w:t>
      </w:r>
      <w:r w:rsidR="003A14C5">
        <w:t xml:space="preserve">de fonctionnement </w:t>
      </w:r>
      <w:r>
        <w:t xml:space="preserve">pour cette vision plus large de la démocratie. La conception de la démocratie qui sous-tend l'idée de gouvernance en réseau est que la démocratie est un processus d'échange continu entre gouvernants et gouvernés. Comme Hirst (2000) </w:t>
      </w:r>
      <w:r w:rsidR="003A14C5">
        <w:t>l’</w:t>
      </w:r>
      <w:r>
        <w:t xml:space="preserve">affirme: «La démocratie en ce sens </w:t>
      </w:r>
      <w:r w:rsidR="003A14C5">
        <w:t>implique de gouverner par l'échange d'information et l</w:t>
      </w:r>
      <w:r>
        <w:t xml:space="preserve">e consentement, </w:t>
      </w:r>
      <w:r w:rsidR="003A14C5">
        <w:t>ou des</w:t>
      </w:r>
      <w:r>
        <w:t xml:space="preserve"> publics organisés ont les moyens de </w:t>
      </w:r>
      <w:r w:rsidR="003A14C5">
        <w:t>dialoguer</w:t>
      </w:r>
      <w:r>
        <w:t xml:space="preserve"> avec le gouvernement et donc </w:t>
      </w:r>
      <w:r w:rsidR="003A14C5">
        <w:t xml:space="preserve">de </w:t>
      </w:r>
      <w:r>
        <w:t>lui demander des comptes» (p. 27).</w:t>
      </w:r>
      <w:r w:rsidR="00581E85">
        <w:t xml:space="preserve"> </w:t>
      </w:r>
      <w:r>
        <w:t xml:space="preserve">Le problème n'est pas </w:t>
      </w:r>
      <w:r w:rsidR="00581E85">
        <w:t>l'assujettissement de toute décision</w:t>
      </w:r>
      <w:r>
        <w:t xml:space="preserve"> à l'approbation majoritaire. Les élections ou les référendums peut </w:t>
      </w:r>
      <w:r w:rsidR="00581E85">
        <w:t xml:space="preserve">même </w:t>
      </w:r>
      <w:r>
        <w:t xml:space="preserve">jouer un rôle, mais ils ne prennent pas une place centrale dans la construction d'un dialogue soutenu entre gouvernants et gouvernés. Ce qui fait fonctionner la démocratie </w:t>
      </w:r>
      <w:r w:rsidR="00581E85">
        <w:t>c’</w:t>
      </w:r>
      <w:r>
        <w:t xml:space="preserve">est </w:t>
      </w:r>
      <w:r w:rsidR="00581E85">
        <w:t xml:space="preserve">l’échange en </w:t>
      </w:r>
      <w:r>
        <w:t>réseau.</w:t>
      </w:r>
      <w:r w:rsidR="00581E85">
        <w:t xml:space="preserve"> </w:t>
      </w:r>
      <w:r>
        <w:t xml:space="preserve">Mais ce qui est requis </w:t>
      </w:r>
      <w:r w:rsidR="00581E85">
        <w:t>des gouvernants</w:t>
      </w:r>
      <w:r>
        <w:t xml:space="preserve"> </w:t>
      </w:r>
      <w:r w:rsidR="00581E85">
        <w:t>pour</w:t>
      </w:r>
      <w:r>
        <w:t xml:space="preserve"> confirmer leur légitimité démocratique </w:t>
      </w:r>
      <w:r w:rsidR="00581E85">
        <w:t>est une</w:t>
      </w:r>
      <w:r>
        <w:t xml:space="preserve"> </w:t>
      </w:r>
      <w:r w:rsidR="00581E85">
        <w:t xml:space="preserve">façon </w:t>
      </w:r>
      <w:r>
        <w:t xml:space="preserve">d'étendre les droits de consultation à la gamme </w:t>
      </w:r>
      <w:r w:rsidR="00581E85">
        <w:t xml:space="preserve">d’enjeux </w:t>
      </w:r>
      <w:r>
        <w:t xml:space="preserve">la plus large possible et </w:t>
      </w:r>
      <w:r w:rsidR="00581E85">
        <w:t xml:space="preserve">de construire </w:t>
      </w:r>
      <w:r>
        <w:t xml:space="preserve">un dialogue qui laisse de l'espace pour la participation du grand nombre </w:t>
      </w:r>
      <w:r w:rsidR="00581E85">
        <w:t xml:space="preserve">des </w:t>
      </w:r>
      <w:r>
        <w:t>désorganisé</w:t>
      </w:r>
      <w:r w:rsidR="00581E85">
        <w:t>s</w:t>
      </w:r>
      <w:r>
        <w:t xml:space="preserve"> </w:t>
      </w:r>
      <w:r w:rsidR="00581E85">
        <w:t>comme des</w:t>
      </w:r>
      <w:r>
        <w:t xml:space="preserve"> </w:t>
      </w:r>
      <w:r w:rsidR="00581E85">
        <w:t>plus rares</w:t>
      </w:r>
      <w:r>
        <w:t xml:space="preserve"> organisé</w:t>
      </w:r>
      <w:r w:rsidR="00581E85">
        <w:t>s</w:t>
      </w:r>
      <w:r>
        <w:t>.</w:t>
      </w:r>
    </w:p>
    <w:p w14:paraId="126CA0F6" w14:textId="77777777" w:rsidR="00454522" w:rsidRDefault="003400D8" w:rsidP="003400D8">
      <w:r>
        <w:t>Dans un système démocratique, la participati</w:t>
      </w:r>
      <w:r w:rsidR="00454522">
        <w:t>on de tous n'est pas nécessaire;</w:t>
      </w:r>
      <w:r>
        <w:t xml:space="preserve"> sa caractéristique </w:t>
      </w:r>
      <w:r w:rsidR="00454522">
        <w:t>serait plutôt</w:t>
      </w:r>
      <w:r>
        <w:t xml:space="preserve"> son ouverture à tous. C</w:t>
      </w:r>
      <w:r w:rsidR="00454522">
        <w:t>’est c</w:t>
      </w:r>
      <w:r>
        <w:t xml:space="preserve">ette </w:t>
      </w:r>
      <w:r w:rsidR="00454522">
        <w:t>dimension</w:t>
      </w:r>
      <w:r>
        <w:t xml:space="preserve"> </w:t>
      </w:r>
      <w:r w:rsidR="00454522">
        <w:t>qui permet de soutenir que</w:t>
      </w:r>
      <w:r>
        <w:t xml:space="preserve"> la gouvernance en réseau ne </w:t>
      </w:r>
      <w:r w:rsidR="00454522">
        <w:t xml:space="preserve">conduit pas nécessairement à à la gouvernance en </w:t>
      </w:r>
      <w:r>
        <w:t xml:space="preserve">privé, </w:t>
      </w:r>
      <w:r w:rsidR="00454522">
        <w:t xml:space="preserve">à une </w:t>
      </w:r>
      <w:r>
        <w:t>gouv</w:t>
      </w:r>
      <w:r w:rsidR="00454522">
        <w:t>ernance irresponsable. La g</w:t>
      </w:r>
      <w:r>
        <w:t xml:space="preserve">estion de la valeur publique donne aux gestionnaires la tâche d'ouvrir le système de gouvernance dans la mesure du possible. Beaucoup de gens préfèrent passer leur temps à des activités non politiques, ou </w:t>
      </w:r>
      <w:r w:rsidR="00454522">
        <w:t xml:space="preserve">encore </w:t>
      </w:r>
      <w:r>
        <w:t xml:space="preserve">ils font face à des contraintes sociales et économiques qui limitent leur temps </w:t>
      </w:r>
      <w:r w:rsidR="00454522">
        <w:t>pour</w:t>
      </w:r>
      <w:r>
        <w:t xml:space="preserve"> l'activité politique. Comme </w:t>
      </w:r>
      <w:r w:rsidR="00454522">
        <w:t>Held</w:t>
      </w:r>
      <w:r>
        <w:t xml:space="preserve"> (1987) soutient, </w:t>
      </w:r>
    </w:p>
    <w:p w14:paraId="64F77219" w14:textId="0056EDE9" w:rsidR="00454522" w:rsidRDefault="003400D8" w:rsidP="00454522">
      <w:pPr>
        <w:pStyle w:val="Citation"/>
        <w:ind w:left="397"/>
      </w:pPr>
      <w:r>
        <w:t xml:space="preserve">Ce qui est en question </w:t>
      </w:r>
      <w:r w:rsidR="00454522">
        <w:t xml:space="preserve">est l’accès à une juste part du </w:t>
      </w:r>
      <w:r>
        <w:t xml:space="preserve">processus de «gouvernement». </w:t>
      </w:r>
      <w:r w:rsidR="00454522">
        <w:t>Ce qui demande que</w:t>
      </w:r>
      <w:r>
        <w:t xml:space="preserve"> les gens soient reconnus comme ayant le droit et la possibilité </w:t>
      </w:r>
      <w:r w:rsidR="00454522">
        <w:t>de participer à la vie publique. Cependant, c’</w:t>
      </w:r>
      <w:r>
        <w:t xml:space="preserve">est une chose de </w:t>
      </w:r>
      <w:r w:rsidR="00454522">
        <w:t>reconnaitre</w:t>
      </w:r>
      <w:r>
        <w:t xml:space="preserve"> ce dr</w:t>
      </w:r>
      <w:r w:rsidR="00454522">
        <w:t>oit, c'en est une autre de dire qu’</w:t>
      </w:r>
      <w:r>
        <w:t>il s'ensuit que tout le monde doit, quel que soit le</w:t>
      </w:r>
      <w:r w:rsidR="00454522">
        <w:t>ur</w:t>
      </w:r>
      <w:r>
        <w:t xml:space="preserve"> choix, participer réellement à la vie publique. (P. 95) </w:t>
      </w:r>
    </w:p>
    <w:p w14:paraId="1DB99BA7" w14:textId="20BABDBA" w:rsidR="003400D8" w:rsidRDefault="003400D8" w:rsidP="003400D8">
      <w:r>
        <w:t xml:space="preserve">Les citoyens peuvent très bien décider </w:t>
      </w:r>
      <w:r w:rsidR="00454522">
        <w:t xml:space="preserve">pour </w:t>
      </w:r>
      <w:r>
        <w:t xml:space="preserve">des motifs raisonnables de ne pas se prévaloir de la possibilité de participer, estimant que leurs intérêts sont déjà bien protégés ou non menacé. En bref, si la politique représentative </w:t>
      </w:r>
      <w:r w:rsidR="00454522">
        <w:t>fonctionne</w:t>
      </w:r>
      <w:r>
        <w:t xml:space="preserve">, </w:t>
      </w:r>
      <w:r w:rsidR="00454522">
        <w:t>alors dans plusieurs occasions</w:t>
      </w:r>
      <w:r>
        <w:t xml:space="preserve"> la participation du public peut </w:t>
      </w:r>
      <w:r w:rsidR="00454522">
        <w:t>devenir</w:t>
      </w:r>
      <w:r>
        <w:t xml:space="preserve"> inutile. Il peut être nécessaire pour les gestionnaires de vérifier les facteurs à l'origine de participation. La valeur d'ouverture ne </w:t>
      </w:r>
      <w:r w:rsidR="00454522">
        <w:t>demande</w:t>
      </w:r>
      <w:r>
        <w:t xml:space="preserve"> pas </w:t>
      </w:r>
      <w:r w:rsidR="00454522">
        <w:t>ni n’</w:t>
      </w:r>
      <w:r w:rsidR="003753AE">
        <w:t>assume</w:t>
      </w:r>
      <w:r>
        <w:t xml:space="preserve"> </w:t>
      </w:r>
      <w:r w:rsidR="003753AE">
        <w:t>une participation directe, à</w:t>
      </w:r>
      <w:r>
        <w:t xml:space="preserve"> grande échelle et continue. Il fonde sa thèse sur la richesse de la pratique démocratique et le fait que des options pour étendre la participation sont disponibles. Ces options devraient fonctionner sans </w:t>
      </w:r>
      <w:r w:rsidR="003753AE">
        <w:t>exiger trop</w:t>
      </w:r>
      <w:r>
        <w:t xml:space="preserve"> de temps et </w:t>
      </w:r>
      <w:r w:rsidR="003753AE">
        <w:t>suivant des</w:t>
      </w:r>
      <w:r>
        <w:t xml:space="preserve"> manière</w:t>
      </w:r>
      <w:r w:rsidR="003753AE">
        <w:t>s</w:t>
      </w:r>
      <w:r>
        <w:t xml:space="preserve"> </w:t>
      </w:r>
      <w:r w:rsidR="003753AE">
        <w:t xml:space="preserve">qui accroissent </w:t>
      </w:r>
      <w:r>
        <w:t xml:space="preserve">la représentativité de personnes impliquées. Une variété d'interventions et d'initiatives de participation peut être nécessaire pour atteindre </w:t>
      </w:r>
      <w:r w:rsidR="003753AE">
        <w:t xml:space="preserve">l’objectif d’un </w:t>
      </w:r>
      <w:r>
        <w:t xml:space="preserve">engagement citoyen accru de telle sorte que les désavantages sociaux et économiques </w:t>
      </w:r>
      <w:r w:rsidR="003753AE">
        <w:t>puissent</w:t>
      </w:r>
      <w:r>
        <w:t xml:space="preserve"> être surmontés (Lowndes, Pratchett, et Stoker, sous presse). </w:t>
      </w:r>
      <w:r w:rsidR="003753AE">
        <w:t xml:space="preserve">Un échange </w:t>
      </w:r>
      <w:r>
        <w:t xml:space="preserve">démocratique </w:t>
      </w:r>
      <w:r w:rsidR="003753AE">
        <w:t xml:space="preserve">réel </w:t>
      </w:r>
      <w:r>
        <w:t xml:space="preserve">exige </w:t>
      </w:r>
      <w:r w:rsidR="003753AE">
        <w:t>aussi</w:t>
      </w:r>
      <w:r>
        <w:t xml:space="preserve"> des </w:t>
      </w:r>
      <w:r w:rsidR="003753AE">
        <w:t>espaces, des sujets</w:t>
      </w:r>
      <w:r>
        <w:t xml:space="preserve"> de délibération. </w:t>
      </w:r>
      <w:r w:rsidR="003753AE">
        <w:t>Le j</w:t>
      </w:r>
      <w:r>
        <w:t xml:space="preserve">ugement </w:t>
      </w:r>
      <w:r w:rsidR="003753AE">
        <w:t>demande</w:t>
      </w:r>
      <w:r>
        <w:t xml:space="preserve"> le partage d'expériences et </w:t>
      </w:r>
      <w:r w:rsidR="003753AE">
        <w:t xml:space="preserve">les échanges de la </w:t>
      </w:r>
      <w:r>
        <w:t>délibération collective.</w:t>
      </w:r>
    </w:p>
    <w:p w14:paraId="74951521" w14:textId="5426E6A0" w:rsidR="003400D8" w:rsidRDefault="003753AE" w:rsidP="003400D8">
      <w:r>
        <w:t>La g</w:t>
      </w:r>
      <w:r w:rsidR="003400D8">
        <w:t xml:space="preserve">estion de la valeur publique offre une perspective stimulante aux théories traditionnelles de la démocratie. La protection des droits individuels est considérée comme une condition nécessaire mais </w:t>
      </w:r>
      <w:r>
        <w:t>non</w:t>
      </w:r>
      <w:r w:rsidR="003400D8">
        <w:t xml:space="preserve"> suffisante pour </w:t>
      </w:r>
      <w:r>
        <w:t>guider la</w:t>
      </w:r>
      <w:r w:rsidR="003400D8">
        <w:t xml:space="preserve"> pratique de la démocratie au 21e siècle. Il est également nécessaire d'aller au-delà de la contribution toujours valable mais limitée de la démocratie représentative formelle tirée des élections occasionnelles.</w:t>
      </w:r>
    </w:p>
    <w:p w14:paraId="16588D6D" w14:textId="455B6D87" w:rsidR="003400D8" w:rsidRDefault="003400D8" w:rsidP="003400D8">
      <w:r>
        <w:t xml:space="preserve">La démocratie est plus qu'une soupape de sécurité pour protéger les droits et libertés fondamentaux. </w:t>
      </w:r>
      <w:r w:rsidR="007C3F97">
        <w:t>Elle</w:t>
      </w:r>
      <w:r>
        <w:t xml:space="preserve"> a le potentiel de servir de base à l'apprentissage, à </w:t>
      </w:r>
      <w:r w:rsidR="007C3F97">
        <w:t>la conduite de</w:t>
      </w:r>
      <w:r>
        <w:t xml:space="preserve"> la recherche de solutions collectives à de</w:t>
      </w:r>
      <w:r w:rsidR="007C3F97">
        <w:t>s problèmes complexes et partagés. La g</w:t>
      </w:r>
      <w:r>
        <w:t>estion de la valeur publique comme forme de gouvernance fournit le cadre sur lequel un échange plus étendu entre les gouvernants et les gouvernés peuvent être construits.</w:t>
      </w:r>
    </w:p>
    <w:p w14:paraId="5E363A94" w14:textId="1ADBC400" w:rsidR="003400D8" w:rsidRDefault="003400D8" w:rsidP="003400D8">
      <w:r>
        <w:t>Le thème de la res</w:t>
      </w:r>
      <w:r w:rsidR="007C3F97">
        <w:t>ponsabilité partagée est repris</w:t>
      </w:r>
      <w:r>
        <w:t xml:space="preserve"> dans la réponse au défi d'équité (Giddens, 1998, 2000; White, 1998). </w:t>
      </w:r>
      <w:r w:rsidR="007C3F97">
        <w:t>L’équité pour</w:t>
      </w:r>
      <w:r>
        <w:t xml:space="preserve"> la gestion de la valeur publique, c'est donner aux gens </w:t>
      </w:r>
      <w:r w:rsidR="007C3F97">
        <w:t xml:space="preserve">la possibilité de réussir et </w:t>
      </w:r>
      <w:r>
        <w:t>s'attendre à ce qu'ils apportent une contribution à ce processus. La recherche de l'équité implique</w:t>
      </w:r>
      <w:r w:rsidR="007C3F97">
        <w:t xml:space="preserve"> un engagement moral réciproque </w:t>
      </w:r>
      <w:r>
        <w:t xml:space="preserve">de la part des gestionnaires de services publics et </w:t>
      </w:r>
      <w:r w:rsidR="007C3F97">
        <w:t xml:space="preserve">de </w:t>
      </w:r>
      <w:r>
        <w:t>leurs clients. D'une part, l'acce</w:t>
      </w:r>
      <w:r w:rsidR="007C3F97">
        <w:t>nt est mis sur la possibilité de</w:t>
      </w:r>
      <w:r>
        <w:t xml:space="preserve"> permettre aux individus de réaliser leur potentiel. D'un autre côté, il y</w:t>
      </w:r>
      <w:r w:rsidR="007C3F97">
        <w:t xml:space="preserve"> </w:t>
      </w:r>
      <w:r>
        <w:t xml:space="preserve">a un problème avec la responsabilité civique, une reconnaissance du fait que les individus ont des obligations, ainsi que les droits, pour eux-mêmes et pour leurs concitoyens. Dans le cadre de la gestion de la valeur publique, l'ampleur de la responsabilité du citoyen peut varier. Ceux d'une disposition plus libérale </w:t>
      </w:r>
      <w:r w:rsidR="007C3F97">
        <w:t xml:space="preserve">vont </w:t>
      </w:r>
      <w:r>
        <w:t xml:space="preserve">voir </w:t>
      </w:r>
      <w:r w:rsidR="007C3F97">
        <w:t>un certain nombre de</w:t>
      </w:r>
      <w:r>
        <w:t xml:space="preserve"> domaines où l'État ou </w:t>
      </w:r>
      <w:r w:rsidR="007C3F97">
        <w:t xml:space="preserve">encore </w:t>
      </w:r>
      <w:r>
        <w:t xml:space="preserve">la communauté peuvent exiger </w:t>
      </w:r>
      <w:r w:rsidR="007C3F97">
        <w:t>une responsabilité civique</w:t>
      </w:r>
      <w:r>
        <w:t xml:space="preserve"> défini</w:t>
      </w:r>
      <w:r w:rsidR="007C3F97">
        <w:t xml:space="preserve">e précisément, alors qu’une </w:t>
      </w:r>
      <w:r>
        <w:t>perspective plus communautaire pourrait favoriser un plus large éventail de domaines où un comportement responsable est exigé. Pour la gestion de la valeur publique, les questions d'équité sont abordées en développant la capacité individuelle de sorte que les gens peuvent obtenir leurs droits et assumer leurs responsabilités.</w:t>
      </w:r>
    </w:p>
    <w:p w14:paraId="420063D8" w14:textId="341EF528" w:rsidR="00E12E63" w:rsidRDefault="00E12E63" w:rsidP="00DC2239">
      <w:pPr>
        <w:pStyle w:val="Titre2"/>
      </w:pPr>
      <w:r>
        <w:t xml:space="preserve">Conclusion: </w:t>
      </w:r>
      <w:r w:rsidR="00DC2239">
        <w:t>affronter les</w:t>
      </w:r>
      <w:r>
        <w:t xml:space="preserve"> dilemmes</w:t>
      </w:r>
    </w:p>
    <w:p w14:paraId="24033814" w14:textId="5A4AFBDD" w:rsidR="00E12E63" w:rsidRDefault="00E12E63" w:rsidP="00E12E63">
      <w:r>
        <w:t xml:space="preserve">Le but de cet article n'est pas de suggérer que la gestion </w:t>
      </w:r>
      <w:r w:rsidR="00DC2239">
        <w:t xml:space="preserve">de la valeur </w:t>
      </w:r>
      <w:r>
        <w:t xml:space="preserve">publique est une </w:t>
      </w:r>
      <w:r w:rsidR="00DC2239">
        <w:t xml:space="preserve">nouvelle panacée </w:t>
      </w:r>
      <w:r>
        <w:t xml:space="preserve">qui permettra de résoudre tous les problèmes des gouvernements </w:t>
      </w:r>
      <w:r w:rsidR="00DC2239">
        <w:t>lorsqu’ils</w:t>
      </w:r>
      <w:r>
        <w:t xml:space="preserve"> cherchent à rendre leurs interventions </w:t>
      </w:r>
      <w:r w:rsidR="00DC2239">
        <w:t>de</w:t>
      </w:r>
      <w:r>
        <w:t xml:space="preserve"> services publics </w:t>
      </w:r>
      <w:r w:rsidR="00DC2239">
        <w:t>ou de</w:t>
      </w:r>
      <w:r>
        <w:t xml:space="preserve"> fonctions plus efficaces. </w:t>
      </w:r>
      <w:r w:rsidR="00DC2239">
        <w:t>L</w:t>
      </w:r>
      <w:r>
        <w:t xml:space="preserve">'objectif est </w:t>
      </w:r>
      <w:r w:rsidR="00DC2239">
        <w:t xml:space="preserve">plutôt </w:t>
      </w:r>
      <w:r>
        <w:t xml:space="preserve">de clarifier la nature du style de gestion le </w:t>
      </w:r>
      <w:r w:rsidR="00DC2239">
        <w:t>mieux</w:t>
      </w:r>
      <w:r>
        <w:t xml:space="preserve"> adapté à l'émergence d'une gouvernance en réseau. Dans les choix faits par les gouvernements pour s'attaquer à des problèmes spécifiques, ils sont susceptibles d'employer un mélange des différentes approches de gestion qui ont été décrites. Mais en faisant ce choix, il est utile d'avoir une compréhension </w:t>
      </w:r>
      <w:r w:rsidR="00DD6880">
        <w:t>du comment</w:t>
      </w:r>
      <w:r w:rsidR="00DC2239">
        <w:t xml:space="preserve"> les</w:t>
      </w:r>
      <w:r w:rsidR="00DD6880">
        <w:t xml:space="preserve"> différentes</w:t>
      </w:r>
      <w:r w:rsidR="00DC2239">
        <w:t xml:space="preserve"> approches de gestion </w:t>
      </w:r>
      <w:r w:rsidR="00DD6880">
        <w:t>s’articulent</w:t>
      </w:r>
      <w:r w:rsidR="00DC2239">
        <w:t xml:space="preserve"> </w:t>
      </w:r>
      <w:r w:rsidR="00DD6880">
        <w:t xml:space="preserve">aux </w:t>
      </w:r>
      <w:r>
        <w:t>défi</w:t>
      </w:r>
      <w:r w:rsidR="00DC2239">
        <w:t>s plus globaux</w:t>
      </w:r>
      <w:r>
        <w:t xml:space="preserve"> de la gouvernance.</w:t>
      </w:r>
    </w:p>
    <w:tbl>
      <w:tblPr>
        <w:tblStyle w:val="Listeclaire"/>
        <w:tblW w:w="0" w:type="auto"/>
        <w:tblLook w:val="04A0" w:firstRow="1" w:lastRow="0" w:firstColumn="1" w:lastColumn="0" w:noHBand="0" w:noVBand="1"/>
      </w:tblPr>
      <w:tblGrid>
        <w:gridCol w:w="2386"/>
        <w:gridCol w:w="2386"/>
        <w:gridCol w:w="2387"/>
        <w:gridCol w:w="2387"/>
      </w:tblGrid>
      <w:tr w:rsidR="005E4578" w:rsidRPr="000C7076" w14:paraId="7E829CD9" w14:textId="77777777" w:rsidTr="005E4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6" w:type="dxa"/>
            <w:gridSpan w:val="4"/>
            <w:tcBorders>
              <w:bottom w:val="nil"/>
            </w:tcBorders>
          </w:tcPr>
          <w:p w14:paraId="597F2A32" w14:textId="73B5AE6C" w:rsidR="005E4578" w:rsidRPr="000C7076" w:rsidRDefault="005E4578" w:rsidP="005E4578">
            <w:pPr>
              <w:ind w:firstLine="0"/>
              <w:jc w:val="center"/>
              <w:rPr>
                <w:rFonts w:asciiTheme="majorHAnsi" w:hAnsiTheme="majorHAnsi"/>
                <w:sz w:val="22"/>
                <w:szCs w:val="22"/>
              </w:rPr>
            </w:pPr>
            <w:r>
              <w:rPr>
                <w:rFonts w:asciiTheme="majorHAnsi" w:hAnsiTheme="majorHAnsi"/>
                <w:sz w:val="22"/>
                <w:szCs w:val="22"/>
              </w:rPr>
              <w:t xml:space="preserve">Tableau 3 – </w:t>
            </w:r>
            <w:r w:rsidRPr="000C7076">
              <w:rPr>
                <w:rFonts w:asciiTheme="majorHAnsi" w:hAnsiTheme="majorHAnsi"/>
                <w:sz w:val="22"/>
                <w:szCs w:val="22"/>
              </w:rPr>
              <w:t xml:space="preserve">Les </w:t>
            </w:r>
            <w:r>
              <w:rPr>
                <w:rFonts w:asciiTheme="majorHAnsi" w:hAnsiTheme="majorHAnsi"/>
                <w:sz w:val="22"/>
                <w:szCs w:val="22"/>
              </w:rPr>
              <w:t>dilemmes associés discours de gestion</w:t>
            </w:r>
            <w:r w:rsidRPr="000C7076">
              <w:rPr>
                <w:rFonts w:asciiTheme="majorHAnsi" w:hAnsiTheme="majorHAnsi"/>
                <w:sz w:val="22"/>
                <w:szCs w:val="22"/>
              </w:rPr>
              <w:t xml:space="preserve"> </w:t>
            </w:r>
          </w:p>
        </w:tc>
      </w:tr>
      <w:tr w:rsidR="005E4578" w:rsidRPr="002507D7" w14:paraId="007F9C45" w14:textId="77777777" w:rsidTr="005E4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Borders>
              <w:top w:val="nil"/>
              <w:left w:val="nil"/>
              <w:bottom w:val="single" w:sz="4" w:space="0" w:color="auto"/>
            </w:tcBorders>
            <w:shd w:val="clear" w:color="auto" w:fill="D9D9D9" w:themeFill="background1" w:themeFillShade="D9"/>
          </w:tcPr>
          <w:p w14:paraId="73C8251E" w14:textId="17F27E3F" w:rsidR="005E4578" w:rsidRPr="002507D7" w:rsidRDefault="005E4578" w:rsidP="005E4578">
            <w:pPr>
              <w:ind w:firstLine="0"/>
              <w:rPr>
                <w:rFonts w:asciiTheme="majorHAnsi" w:hAnsiTheme="majorHAnsi"/>
                <w:i/>
                <w:sz w:val="20"/>
                <w:szCs w:val="20"/>
              </w:rPr>
            </w:pPr>
            <w:r>
              <w:rPr>
                <w:rFonts w:asciiTheme="majorHAnsi" w:hAnsiTheme="majorHAnsi"/>
                <w:i/>
                <w:sz w:val="20"/>
                <w:szCs w:val="20"/>
              </w:rPr>
              <w:t>Dilemmes</w:t>
            </w:r>
          </w:p>
        </w:tc>
        <w:tc>
          <w:tcPr>
            <w:tcW w:w="2386" w:type="dxa"/>
            <w:tcBorders>
              <w:top w:val="nil"/>
              <w:bottom w:val="single" w:sz="4" w:space="0" w:color="auto"/>
            </w:tcBorders>
            <w:shd w:val="clear" w:color="auto" w:fill="D9D9D9" w:themeFill="background1" w:themeFillShade="D9"/>
          </w:tcPr>
          <w:p w14:paraId="6044EC81" w14:textId="4EABC2D8" w:rsidR="005E4578" w:rsidRPr="005E4578" w:rsidRDefault="005E4578" w:rsidP="005E4578">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b/>
                <w:i/>
                <w:sz w:val="20"/>
                <w:szCs w:val="20"/>
              </w:rPr>
            </w:pPr>
            <w:r w:rsidRPr="005E4578">
              <w:rPr>
                <w:rFonts w:asciiTheme="majorHAnsi" w:hAnsiTheme="majorHAnsi"/>
                <w:b/>
                <w:sz w:val="20"/>
                <w:szCs w:val="20"/>
              </w:rPr>
              <w:t>Administration publique traditionnelle</w:t>
            </w:r>
          </w:p>
        </w:tc>
        <w:tc>
          <w:tcPr>
            <w:tcW w:w="2387" w:type="dxa"/>
            <w:tcBorders>
              <w:top w:val="nil"/>
              <w:bottom w:val="single" w:sz="4" w:space="0" w:color="auto"/>
            </w:tcBorders>
            <w:shd w:val="clear" w:color="auto" w:fill="D9D9D9" w:themeFill="background1" w:themeFillShade="D9"/>
          </w:tcPr>
          <w:p w14:paraId="4F31ED66" w14:textId="02C078E2" w:rsidR="005E4578" w:rsidRPr="005E4578" w:rsidRDefault="005E4578" w:rsidP="005E4578">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b/>
                <w:i/>
                <w:sz w:val="20"/>
                <w:szCs w:val="20"/>
              </w:rPr>
            </w:pPr>
            <w:r w:rsidRPr="005E4578">
              <w:rPr>
                <w:rFonts w:asciiTheme="majorHAnsi" w:hAnsiTheme="majorHAnsi"/>
                <w:b/>
                <w:sz w:val="20"/>
                <w:szCs w:val="20"/>
              </w:rPr>
              <w:t>Nouvelle gestion publique</w:t>
            </w:r>
          </w:p>
        </w:tc>
        <w:tc>
          <w:tcPr>
            <w:tcW w:w="2387" w:type="dxa"/>
            <w:tcBorders>
              <w:top w:val="nil"/>
              <w:bottom w:val="single" w:sz="4" w:space="0" w:color="auto"/>
              <w:right w:val="nil"/>
            </w:tcBorders>
            <w:shd w:val="clear" w:color="auto" w:fill="D9D9D9" w:themeFill="background1" w:themeFillShade="D9"/>
          </w:tcPr>
          <w:p w14:paraId="496D4868" w14:textId="3A2241BE" w:rsidR="005E4578" w:rsidRPr="005E4578" w:rsidRDefault="005E4578" w:rsidP="005E4578">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b/>
                <w:i/>
                <w:sz w:val="20"/>
                <w:szCs w:val="20"/>
              </w:rPr>
            </w:pPr>
            <w:r w:rsidRPr="005E4578">
              <w:rPr>
                <w:rFonts w:asciiTheme="majorHAnsi" w:hAnsiTheme="majorHAnsi"/>
                <w:b/>
                <w:sz w:val="20"/>
                <w:szCs w:val="20"/>
              </w:rPr>
              <w:t>Gestion de la valeur publique</w:t>
            </w:r>
          </w:p>
        </w:tc>
      </w:tr>
      <w:tr w:rsidR="005E4578" w:rsidRPr="000C7076" w14:paraId="64BF94AC" w14:textId="77777777" w:rsidTr="005E4578">
        <w:tc>
          <w:tcPr>
            <w:cnfStyle w:val="001000000000" w:firstRow="0" w:lastRow="0" w:firstColumn="1" w:lastColumn="0" w:oddVBand="0" w:evenVBand="0" w:oddHBand="0" w:evenHBand="0" w:firstRowFirstColumn="0" w:firstRowLastColumn="0" w:lastRowFirstColumn="0" w:lastRowLastColumn="0"/>
            <w:tcW w:w="2386" w:type="dxa"/>
            <w:tcBorders>
              <w:top w:val="single" w:sz="4" w:space="0" w:color="auto"/>
            </w:tcBorders>
          </w:tcPr>
          <w:p w14:paraId="3A9AB86A" w14:textId="083C0E9A" w:rsidR="005E4578" w:rsidRPr="000C7076" w:rsidRDefault="005E4578" w:rsidP="005E4578">
            <w:pPr>
              <w:ind w:firstLine="0"/>
              <w:rPr>
                <w:rFonts w:asciiTheme="majorHAnsi" w:hAnsiTheme="majorHAnsi"/>
                <w:sz w:val="20"/>
                <w:szCs w:val="20"/>
              </w:rPr>
            </w:pPr>
            <w:r>
              <w:rPr>
                <w:rFonts w:asciiTheme="majorHAnsi" w:hAnsiTheme="majorHAnsi"/>
                <w:sz w:val="20"/>
                <w:szCs w:val="20"/>
              </w:rPr>
              <w:t>Usurper la démocracie</w:t>
            </w:r>
          </w:p>
        </w:tc>
        <w:tc>
          <w:tcPr>
            <w:tcW w:w="2386" w:type="dxa"/>
            <w:tcBorders>
              <w:top w:val="single" w:sz="4" w:space="0" w:color="auto"/>
            </w:tcBorders>
          </w:tcPr>
          <w:p w14:paraId="5CA1A0EF" w14:textId="7D7DD29E" w:rsidR="005E4578" w:rsidRPr="000C7076" w:rsidRDefault="005E4578" w:rsidP="005E4578">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La domination de la hiérarchie, un système frustrant pour le politique; le syndrome du « Oui, monsieur le ministre »</w:t>
            </w:r>
          </w:p>
        </w:tc>
        <w:tc>
          <w:tcPr>
            <w:tcW w:w="2387" w:type="dxa"/>
            <w:tcBorders>
              <w:top w:val="single" w:sz="4" w:space="0" w:color="auto"/>
            </w:tcBorders>
          </w:tcPr>
          <w:p w14:paraId="3FA7E1BE" w14:textId="1E34DCBA" w:rsidR="005E4578" w:rsidRPr="000C7076" w:rsidRDefault="005E4578" w:rsidP="005E4578">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La gestion poursuit des objectifs non politiques;</w:t>
            </w:r>
            <w:r w:rsidR="00A576CA">
              <w:rPr>
                <w:rFonts w:asciiTheme="majorHAnsi" w:hAnsiTheme="majorHAnsi"/>
                <w:sz w:val="20"/>
                <w:szCs w:val="20"/>
              </w:rPr>
              <w:t xml:space="preserve"> la lourdeur des relations contractuelle rend le contrôle politique encore plus problématique; les citoyens réduits à des consommateurs.</w:t>
            </w:r>
          </w:p>
        </w:tc>
        <w:tc>
          <w:tcPr>
            <w:tcW w:w="2387" w:type="dxa"/>
            <w:tcBorders>
              <w:top w:val="single" w:sz="4" w:space="0" w:color="auto"/>
            </w:tcBorders>
          </w:tcPr>
          <w:p w14:paraId="268C0599" w14:textId="2E107E58" w:rsidR="005E4578" w:rsidRPr="000C7076" w:rsidRDefault="00A576CA" w:rsidP="00A576CA">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Les gestionnaires faisant de la politique peuvent repousser à la marge citoyens comme politiciens; la possibilité que les politiques puissent être gérés tout en restant ouverts et légitimes est très limitée.</w:t>
            </w:r>
          </w:p>
        </w:tc>
      </w:tr>
      <w:tr w:rsidR="005E4578" w:rsidRPr="000C7076" w14:paraId="381A4FAB" w14:textId="77777777" w:rsidTr="005E4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Pr>
          <w:p w14:paraId="24B77F60" w14:textId="042960AC" w:rsidR="005E4578" w:rsidRPr="000C7076" w:rsidRDefault="005E4578" w:rsidP="005E4578">
            <w:pPr>
              <w:ind w:firstLine="0"/>
              <w:rPr>
                <w:rFonts w:asciiTheme="majorHAnsi" w:hAnsiTheme="majorHAnsi"/>
                <w:sz w:val="20"/>
                <w:szCs w:val="20"/>
              </w:rPr>
            </w:pPr>
            <w:r>
              <w:rPr>
                <w:rFonts w:asciiTheme="majorHAnsi" w:hAnsiTheme="majorHAnsi"/>
                <w:sz w:val="20"/>
                <w:szCs w:val="20"/>
              </w:rPr>
              <w:t>Miner la gestion</w:t>
            </w:r>
          </w:p>
        </w:tc>
        <w:tc>
          <w:tcPr>
            <w:tcW w:w="2386" w:type="dxa"/>
          </w:tcPr>
          <w:p w14:paraId="2E9E4724" w14:textId="53B1883B" w:rsidR="005E4578" w:rsidRPr="000C7076" w:rsidRDefault="00A576CA" w:rsidP="005E4578">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La bureaucratie politisée.</w:t>
            </w:r>
          </w:p>
        </w:tc>
        <w:tc>
          <w:tcPr>
            <w:tcW w:w="2387" w:type="dxa"/>
          </w:tcPr>
          <w:p w14:paraId="091BEB93" w14:textId="557747F0" w:rsidR="005E4578" w:rsidRPr="000C7076" w:rsidRDefault="00A576CA" w:rsidP="005E4578">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La dégradation du jugement professionnel.</w:t>
            </w:r>
            <w:r w:rsidR="005E4578">
              <w:rPr>
                <w:rFonts w:asciiTheme="majorHAnsi" w:hAnsiTheme="majorHAnsi"/>
                <w:sz w:val="20"/>
                <w:szCs w:val="20"/>
              </w:rPr>
              <w:t xml:space="preserve"> </w:t>
            </w:r>
          </w:p>
        </w:tc>
        <w:tc>
          <w:tcPr>
            <w:tcW w:w="2387" w:type="dxa"/>
          </w:tcPr>
          <w:p w14:paraId="0F29226C" w14:textId="27FACE3E" w:rsidR="005E4578" w:rsidRPr="000C7076" w:rsidRDefault="00A576CA" w:rsidP="005E4578">
            <w:pPr>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Favorisant les « moulins à paroles » plutôt que la gestion orientée ves l’action.</w:t>
            </w:r>
          </w:p>
        </w:tc>
      </w:tr>
      <w:tr w:rsidR="005E4578" w:rsidRPr="000C7076" w14:paraId="18FFF0D4" w14:textId="77777777" w:rsidTr="005E4578">
        <w:tc>
          <w:tcPr>
            <w:cnfStyle w:val="001000000000" w:firstRow="0" w:lastRow="0" w:firstColumn="1" w:lastColumn="0" w:oddVBand="0" w:evenVBand="0" w:oddHBand="0" w:evenHBand="0" w:firstRowFirstColumn="0" w:firstRowLastColumn="0" w:lastRowFirstColumn="0" w:lastRowLastColumn="0"/>
            <w:tcW w:w="2386" w:type="dxa"/>
          </w:tcPr>
          <w:p w14:paraId="646F2311" w14:textId="1DE2E205" w:rsidR="005E4578" w:rsidRPr="000C7076" w:rsidRDefault="005E4578" w:rsidP="005E4578">
            <w:pPr>
              <w:ind w:firstLine="0"/>
              <w:rPr>
                <w:rFonts w:asciiTheme="majorHAnsi" w:hAnsiTheme="majorHAnsi"/>
                <w:sz w:val="20"/>
                <w:szCs w:val="20"/>
              </w:rPr>
            </w:pPr>
            <w:r>
              <w:rPr>
                <w:rFonts w:asciiTheme="majorHAnsi" w:hAnsiTheme="majorHAnsi"/>
                <w:sz w:val="20"/>
                <w:szCs w:val="20"/>
              </w:rPr>
              <w:t>Balises clés</w:t>
            </w:r>
          </w:p>
        </w:tc>
        <w:tc>
          <w:tcPr>
            <w:tcW w:w="2386" w:type="dxa"/>
          </w:tcPr>
          <w:p w14:paraId="16A13C1D" w14:textId="740E27A1" w:rsidR="005E4578" w:rsidRPr="000C7076" w:rsidRDefault="00A576CA" w:rsidP="005E4578">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Conventions et constitutions</w:t>
            </w:r>
          </w:p>
        </w:tc>
        <w:tc>
          <w:tcPr>
            <w:tcW w:w="2387" w:type="dxa"/>
          </w:tcPr>
          <w:p w14:paraId="428BDE74" w14:textId="4A480C5F" w:rsidR="005E4578" w:rsidRPr="000C7076" w:rsidRDefault="00A576CA" w:rsidP="005E4578">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Un leadership politique éveillé. </w:t>
            </w:r>
          </w:p>
        </w:tc>
        <w:tc>
          <w:tcPr>
            <w:tcW w:w="2387" w:type="dxa"/>
          </w:tcPr>
          <w:p w14:paraId="0AE1F1A5" w14:textId="1E22A559" w:rsidR="005E4578" w:rsidRPr="000C7076" w:rsidRDefault="00C829E8" w:rsidP="00C829E8">
            <w:pPr>
              <w:ind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Les bonnes pratiques et un e</w:t>
            </w:r>
            <w:r w:rsidR="00A576CA">
              <w:rPr>
                <w:rFonts w:asciiTheme="majorHAnsi" w:hAnsiTheme="majorHAnsi"/>
                <w:sz w:val="20"/>
                <w:szCs w:val="20"/>
              </w:rPr>
              <w:t xml:space="preserve">xamen </w:t>
            </w:r>
            <w:r>
              <w:rPr>
                <w:rFonts w:asciiTheme="majorHAnsi" w:hAnsiTheme="majorHAnsi"/>
                <w:sz w:val="20"/>
                <w:szCs w:val="20"/>
              </w:rPr>
              <w:t>pluraliste par</w:t>
            </w:r>
            <w:r w:rsidR="00A576CA">
              <w:rPr>
                <w:rFonts w:asciiTheme="majorHAnsi" w:hAnsiTheme="majorHAnsi"/>
                <w:sz w:val="20"/>
                <w:szCs w:val="20"/>
              </w:rPr>
              <w:t xml:space="preserve"> </w:t>
            </w:r>
            <w:r>
              <w:rPr>
                <w:rFonts w:asciiTheme="majorHAnsi" w:hAnsiTheme="majorHAnsi"/>
                <w:sz w:val="20"/>
                <w:szCs w:val="20"/>
              </w:rPr>
              <w:t>les</w:t>
            </w:r>
            <w:r w:rsidR="00A576CA">
              <w:rPr>
                <w:rFonts w:asciiTheme="majorHAnsi" w:hAnsiTheme="majorHAnsi"/>
                <w:sz w:val="20"/>
                <w:szCs w:val="20"/>
              </w:rPr>
              <w:t xml:space="preserve"> parties-prenantes </w:t>
            </w:r>
            <w:r>
              <w:rPr>
                <w:rFonts w:asciiTheme="majorHAnsi" w:hAnsiTheme="majorHAnsi"/>
                <w:sz w:val="20"/>
                <w:szCs w:val="20"/>
              </w:rPr>
              <w:t>afin d’assurer que le système produise une démocratie des parties prenantes et une gestion efficaces.</w:t>
            </w:r>
          </w:p>
        </w:tc>
      </w:tr>
    </w:tbl>
    <w:p w14:paraId="44D5CF51" w14:textId="77777777" w:rsidR="005E4578" w:rsidRDefault="005E4578" w:rsidP="00E12E63"/>
    <w:p w14:paraId="2A8B0C3E" w14:textId="1A70BFB0" w:rsidR="00E12E63" w:rsidRDefault="00E12E63" w:rsidP="00E12E63">
      <w:r>
        <w:t xml:space="preserve">Chaque </w:t>
      </w:r>
      <w:r w:rsidR="00DD6880">
        <w:t>cas</w:t>
      </w:r>
      <w:r>
        <w:t xml:space="preserve"> de gestion </w:t>
      </w:r>
      <w:r w:rsidR="00DD6880">
        <w:t xml:space="preserve">[narrative of management] </w:t>
      </w:r>
      <w:r>
        <w:t xml:space="preserve">repose sur une interprétation particulière de la motivation humaine et résout </w:t>
      </w:r>
      <w:r w:rsidR="00DD6880">
        <w:t xml:space="preserve">à sa manière </w:t>
      </w:r>
      <w:r>
        <w:t xml:space="preserve">les problèmes d'efficacité, </w:t>
      </w:r>
      <w:r w:rsidR="00DD6880">
        <w:t xml:space="preserve">de responsabilité, d'équité. </w:t>
      </w:r>
      <w:r>
        <w:t xml:space="preserve">Pour ajouter encore à la complexité de nos conclusions, il peut être noté que chaque récit </w:t>
      </w:r>
      <w:r w:rsidR="00DD6880">
        <w:t xml:space="preserve">(cas) </w:t>
      </w:r>
      <w:r>
        <w:t xml:space="preserve">a intégré en son sein un dilemme (voir le tableau 3) </w:t>
      </w:r>
      <w:r w:rsidR="00DD6880">
        <w:t>Un dilemme c’est la reconnaissance</w:t>
      </w:r>
      <w:r>
        <w:t xml:space="preserve"> </w:t>
      </w:r>
      <w:r w:rsidR="00DD6880">
        <w:t>d’</w:t>
      </w:r>
      <w:r>
        <w:t>une contradiction appar</w:t>
      </w:r>
      <w:r w:rsidR="00DD6880">
        <w:t>ente dans le récit;</w:t>
      </w:r>
      <w:r>
        <w:t xml:space="preserve"> </w:t>
      </w:r>
      <w:r w:rsidR="00DD6880">
        <w:t>c’</w:t>
      </w:r>
      <w:r>
        <w:t xml:space="preserve">est une source de tension créatrice née de l'expérience pratique ou </w:t>
      </w:r>
      <w:r w:rsidR="00DD6880">
        <w:t xml:space="preserve">faisant suite à </w:t>
      </w:r>
      <w:r>
        <w:t xml:space="preserve">une réflexion plus abstraite qui </w:t>
      </w:r>
      <w:r w:rsidR="00DD6880">
        <w:t>a pu</w:t>
      </w:r>
      <w:r>
        <w:t xml:space="preserve"> conduire à des développements dans les </w:t>
      </w:r>
      <w:r w:rsidR="00DD6880">
        <w:t>façons, les structures</w:t>
      </w:r>
      <w:r>
        <w:t xml:space="preserve"> de pensée (Bevir &amp; Rhodes, 2003, pp 35-37). Dans le contexte de la prise de décision publique dans les démocraties, toutes </w:t>
      </w:r>
      <w:r w:rsidR="00DD6880">
        <w:t xml:space="preserve">les </w:t>
      </w:r>
      <w:r>
        <w:t xml:space="preserve">formes de gestion sont en tension créative avec des contributions </w:t>
      </w:r>
      <w:r w:rsidR="00DD6880">
        <w:t>venant du monde</w:t>
      </w:r>
      <w:r>
        <w:t xml:space="preserve"> politique ou de la </w:t>
      </w:r>
      <w:r w:rsidR="00DD6880">
        <w:t>vie démocratique</w:t>
      </w:r>
      <w:r>
        <w:t>.</w:t>
      </w:r>
    </w:p>
    <w:p w14:paraId="33616A1C" w14:textId="690C71F1" w:rsidR="00E12E63" w:rsidRDefault="00E12E63" w:rsidP="00E12E63">
      <w:r>
        <w:t xml:space="preserve">Dans l'administration publique traditionnelle et la nouvelle gestion publique, le compromis entre la démocratie et </w:t>
      </w:r>
      <w:r w:rsidR="00DD6880">
        <w:t>la gestion est perçu</w:t>
      </w:r>
      <w:r>
        <w:t xml:space="preserve"> comme </w:t>
      </w:r>
      <w:r w:rsidR="00DD6880">
        <w:t xml:space="preserve">une source </w:t>
      </w:r>
      <w:r>
        <w:t>potentiel</w:t>
      </w:r>
      <w:r w:rsidR="00DD6880">
        <w:t>le</w:t>
      </w:r>
      <w:r>
        <w:t xml:space="preserve"> </w:t>
      </w:r>
      <w:r w:rsidR="00DD6880">
        <w:t xml:space="preserve">d’erreurs </w:t>
      </w:r>
      <w:r>
        <w:t xml:space="preserve">et </w:t>
      </w:r>
      <w:r w:rsidR="00DD6880">
        <w:t xml:space="preserve">de </w:t>
      </w:r>
      <w:r>
        <w:t xml:space="preserve">problèmes importants. Pour l'administration publique traditionnelle, le dilemme est capturé par </w:t>
      </w:r>
      <w:r w:rsidR="00691433">
        <w:t>le</w:t>
      </w:r>
      <w:r>
        <w:t xml:space="preserve"> danger perçu que les politiciens</w:t>
      </w:r>
      <w:r w:rsidR="00691433">
        <w:t>,</w:t>
      </w:r>
      <w:r>
        <w:t xml:space="preserve"> à l'extérieur de la bureaucratie</w:t>
      </w:r>
      <w:r w:rsidR="00691433">
        <w:t>,</w:t>
      </w:r>
      <w:r>
        <w:t xml:space="preserve"> ne peut exercer </w:t>
      </w:r>
      <w:r w:rsidR="00691433">
        <w:t xml:space="preserve">de </w:t>
      </w:r>
      <w:r>
        <w:t xml:space="preserve">contrôle réel. Mais aussi il est à craindre que trop d'ingérence politique porterait atteinte à la capacité de la bureaucratie à </w:t>
      </w:r>
      <w:r w:rsidR="00691433">
        <w:t>bien fonctionner</w:t>
      </w:r>
      <w:r>
        <w:t xml:space="preserve">. Le dilemme pour l'administration publique traditionnelle est de savoir comment maintenir la gestion et la démocratie </w:t>
      </w:r>
      <w:r w:rsidR="00691433">
        <w:t>séparés</w:t>
      </w:r>
      <w:r>
        <w:t xml:space="preserve"> et à </w:t>
      </w:r>
      <w:r w:rsidR="00691433">
        <w:t>chacun sa</w:t>
      </w:r>
      <w:r>
        <w:t xml:space="preserve"> place. La solution et la voie </w:t>
      </w:r>
      <w:r w:rsidR="00691433">
        <w:t>vers l’équilibre</w:t>
      </w:r>
      <w:r>
        <w:t xml:space="preserve"> pl</w:t>
      </w:r>
      <w:r w:rsidR="00691433">
        <w:t>aident pour la mise en place de constitutions et de</w:t>
      </w:r>
      <w:r>
        <w:t xml:space="preserve"> conventions qui définissent les rôles des politici</w:t>
      </w:r>
      <w:r w:rsidR="00691433">
        <w:t xml:space="preserve">ens et des gestionnaires et </w:t>
      </w:r>
      <w:r>
        <w:t>peuvent être</w:t>
      </w:r>
      <w:r w:rsidR="00691433">
        <w:t xml:space="preserve"> remises</w:t>
      </w:r>
      <w:r>
        <w:t xml:space="preserve"> </w:t>
      </w:r>
      <w:r w:rsidR="00691433">
        <w:t>en question par l’une ou l’autre partie</w:t>
      </w:r>
      <w:r>
        <w:t xml:space="preserve"> en </w:t>
      </w:r>
      <w:r w:rsidR="00691433">
        <w:t>périodes critiques</w:t>
      </w:r>
      <w:r>
        <w:t>.</w:t>
      </w:r>
    </w:p>
    <w:p w14:paraId="3B3087DE" w14:textId="6C67D5BC" w:rsidR="00E12E63" w:rsidRDefault="00E12E63" w:rsidP="00E12E63">
      <w:r>
        <w:t xml:space="preserve">Pour la </w:t>
      </w:r>
      <w:r w:rsidR="00691433">
        <w:t xml:space="preserve">nouvelle </w:t>
      </w:r>
      <w:r>
        <w:t>gestion</w:t>
      </w:r>
      <w:r w:rsidR="00691433">
        <w:t xml:space="preserve"> publique</w:t>
      </w:r>
      <w:r>
        <w:t xml:space="preserve">, un dilemme </w:t>
      </w:r>
      <w:r w:rsidR="00691433">
        <w:t xml:space="preserve">crucial </w:t>
      </w:r>
      <w:r>
        <w:t xml:space="preserve">est de savoir si elle laisse </w:t>
      </w:r>
      <w:r w:rsidR="00691433">
        <w:t xml:space="preserve">quelque </w:t>
      </w:r>
      <w:r>
        <w:t xml:space="preserve">domaine significatif </w:t>
      </w:r>
      <w:r w:rsidR="00691433">
        <w:t xml:space="preserve">au </w:t>
      </w:r>
      <w:r>
        <w:t xml:space="preserve">politique. Les politiciens </w:t>
      </w:r>
      <w:r w:rsidR="00691433">
        <w:t>définiront</w:t>
      </w:r>
      <w:r>
        <w:t xml:space="preserve"> les objectifs généraux du système, mais ceux-ci sont généralement négociés avec les gestionnaires. Le système peut sembler perdre la réactivité de la politique </w:t>
      </w:r>
      <w:r w:rsidR="00691433">
        <w:t>lorsque les gestionnaires poursuivent</w:t>
      </w:r>
      <w:r>
        <w:t xml:space="preserve"> leurs objectifs plutôt que les aspirations changeantes et fluides du système politique (sur les pathologies et les autres de ces nouvelle gestion publiq</w:t>
      </w:r>
      <w:r w:rsidR="00691433">
        <w:t xml:space="preserve">ue, voir Stoker, 1999). Avec l’implication </w:t>
      </w:r>
      <w:r>
        <w:t>des fournisseurs</w:t>
      </w:r>
      <w:r w:rsidR="00655922">
        <w:t xml:space="preserve"> associé</w:t>
      </w:r>
      <w:r w:rsidR="00691433">
        <w:t xml:space="preserve">s, </w:t>
      </w:r>
      <w:r>
        <w:t>le contrôle politique immédiat de l'administration publique traditio</w:t>
      </w:r>
      <w:r w:rsidR="00691433">
        <w:t>nnelle par la démocratie</w:t>
      </w:r>
      <w:r>
        <w:t xml:space="preserve"> </w:t>
      </w:r>
      <w:r w:rsidR="00691433">
        <w:t>se réduit peu à peu</w:t>
      </w:r>
      <w:r>
        <w:t xml:space="preserve"> à des contrats d'échanges, des rap</w:t>
      </w:r>
      <w:r w:rsidR="00655922">
        <w:t>ports d'examen du rendement et d</w:t>
      </w:r>
      <w:r>
        <w:t>es régimes d'inspection. Le système</w:t>
      </w:r>
      <w:r w:rsidR="00655922">
        <w:t>,</w:t>
      </w:r>
      <w:r>
        <w:t xml:space="preserve"> du point de vue de l'homme politique</w:t>
      </w:r>
      <w:r w:rsidR="00655922">
        <w:t>,</w:t>
      </w:r>
      <w:r>
        <w:t xml:space="preserve"> peut </w:t>
      </w:r>
      <w:r w:rsidR="00655922">
        <w:t>apparaitre</w:t>
      </w:r>
      <w:r>
        <w:t xml:space="preserve"> beaucoup plus difficile à diriger (Kettl, 1993). Les citoyens eux-mêmes peuvent se sentir réduit à de simples consommateurs, </w:t>
      </w:r>
      <w:r w:rsidR="00655922">
        <w:t xml:space="preserve">n’ayant </w:t>
      </w:r>
      <w:r>
        <w:t>pas le droit de remettre en question le</w:t>
      </w:r>
      <w:r w:rsidR="00655922">
        <w:t>s objectifs de la prestation de</w:t>
      </w:r>
      <w:r>
        <w:t xml:space="preserve"> services, mais seulement encouragés à commenter leur qualité. En conséquence, la nouvelle gestion publique repose sur un compromis qui place l'efficience de la réalisation d'une valeur supposée de l'argent dans les services pub</w:t>
      </w:r>
      <w:r w:rsidR="00655922">
        <w:t>lics, comme l'objectif écrasant</w:t>
      </w:r>
      <w:r>
        <w:t xml:space="preserve">. La </w:t>
      </w:r>
      <w:r w:rsidR="00655922">
        <w:t>gestion</w:t>
      </w:r>
      <w:r>
        <w:t xml:space="preserve"> est </w:t>
      </w:r>
      <w:r w:rsidR="00655922">
        <w:t>maitre, et le politique est mis</w:t>
      </w:r>
      <w:r>
        <w:t xml:space="preserve"> de côté. La domination de la gestion est encore accru</w:t>
      </w:r>
      <w:r w:rsidR="00655922">
        <w:t>e</w:t>
      </w:r>
      <w:r>
        <w:t xml:space="preserve"> par la remise en cause du rôle de la capacité et des compétences professionnelles dans le système. Le seul espoir semble être</w:t>
      </w:r>
      <w:r w:rsidR="00655922">
        <w:t xml:space="preserve"> que les politiciens imaginatif</w:t>
      </w:r>
      <w:r>
        <w:t xml:space="preserve">s et </w:t>
      </w:r>
      <w:r w:rsidR="00655922">
        <w:t>confiants</w:t>
      </w:r>
      <w:r>
        <w:t xml:space="preserve"> </w:t>
      </w:r>
      <w:r w:rsidR="00655922">
        <w:t>soient</w:t>
      </w:r>
      <w:r>
        <w:t xml:space="preserve"> </w:t>
      </w:r>
      <w:r w:rsidR="00655922">
        <w:t xml:space="preserve">attentifs à ces problèmes et prennent </w:t>
      </w:r>
      <w:r>
        <w:t>les mesures correctives nécessaires pour rééquilibrer le système.</w:t>
      </w:r>
    </w:p>
    <w:p w14:paraId="4FD9255E" w14:textId="68B1EABF" w:rsidR="00E12E63" w:rsidRDefault="00E12E63" w:rsidP="00E12E63">
      <w:r>
        <w:t xml:space="preserve">Le paradigme de la valeur publique de gestion dans le cadre d'une gouvernance plus large </w:t>
      </w:r>
      <w:r w:rsidR="00655922">
        <w:t xml:space="preserve">en réseau soutient </w:t>
      </w:r>
      <w:r>
        <w:t xml:space="preserve">légitimité démocratique et la gestion efficace des partenaires. Politique et gestion vont de pair. Il faut impliquer de nombreux intervenants pour prendre de bonnes décisions et à avoir une emprise sur la livraison et la mise en œuvre. Le paradigme de la valeur publique met sa foi dans un système de dialogue et d'échange associés à la gouvernance en réseau. C'est grâce à la construction, la modification, </w:t>
      </w:r>
      <w:r w:rsidR="00655922">
        <w:t>la rectification et l</w:t>
      </w:r>
      <w:r>
        <w:t xml:space="preserve">'adaptabilité de ce système que la démocratie et la gestion </w:t>
      </w:r>
      <w:r w:rsidR="00655922">
        <w:t>peuvent être</w:t>
      </w:r>
      <w:r>
        <w:t xml:space="preserve"> réconciliés et</w:t>
      </w:r>
      <w:r w:rsidR="00655922">
        <w:t xml:space="preserve"> réalisés</w:t>
      </w:r>
      <w:r>
        <w:t>. Le dilemme pour la gestion de la valeur publique découle de l'espoir intégré en son sein pour les gestionnaires de gérer la démocratie. Une telle gestion peut pousser les hommes politiques et les citoyens sur les marges. La légitimité démocratique est souvent trop exigeant</w:t>
      </w:r>
      <w:r w:rsidR="00655922">
        <w:t>e</w:t>
      </w:r>
      <w:r>
        <w:t xml:space="preserve"> et</w:t>
      </w:r>
      <w:r w:rsidR="00655922">
        <w:t xml:space="preserve"> imprévisible pour être </w:t>
      </w:r>
      <w:r w:rsidR="00C2135A">
        <w:t>assujettie</w:t>
      </w:r>
      <w:r>
        <w:t xml:space="preserve"> aux disciplines de</w:t>
      </w:r>
      <w:r w:rsidR="00655922">
        <w:t xml:space="preserve"> la</w:t>
      </w:r>
      <w:r>
        <w:t xml:space="preserve"> gestion. En outre, la direction ne peut être entièrement démocratisé, ou si elle </w:t>
      </w:r>
      <w:r w:rsidR="00C2135A">
        <w:t>l’</w:t>
      </w:r>
      <w:r>
        <w:t xml:space="preserve">est elle court le risque de devenir une gestion </w:t>
      </w:r>
      <w:r w:rsidR="00C2135A">
        <w:t>toute en parole</w:t>
      </w:r>
      <w:r>
        <w:t xml:space="preserve"> et </w:t>
      </w:r>
      <w:r w:rsidR="00C2135A">
        <w:t xml:space="preserve">sans </w:t>
      </w:r>
      <w:r>
        <w:t xml:space="preserve">action. Les partenariats qui </w:t>
      </w:r>
      <w:r w:rsidR="00C2135A">
        <w:t xml:space="preserve">sont que moulins à parole </w:t>
      </w:r>
      <w:r>
        <w:t xml:space="preserve">plutôt que des </w:t>
      </w:r>
      <w:r w:rsidR="00C2135A">
        <w:t>concertations pour</w:t>
      </w:r>
      <w:r>
        <w:t xml:space="preserve"> une intervention effic</w:t>
      </w:r>
      <w:r w:rsidR="00C2135A">
        <w:t>ace sont d'une valeur limitée. La v</w:t>
      </w:r>
      <w:r>
        <w:t xml:space="preserve">igilance et </w:t>
      </w:r>
      <w:r w:rsidR="00C2135A">
        <w:t>l’examen critique régulier</w:t>
      </w:r>
      <w:r>
        <w:t xml:space="preserve"> par tous les partenaires du système </w:t>
      </w:r>
      <w:r w:rsidR="00C2135A">
        <w:t>sont</w:t>
      </w:r>
      <w:r>
        <w:t xml:space="preserve"> essentiel</w:t>
      </w:r>
      <w:r w:rsidR="00C2135A">
        <w:t>s</w:t>
      </w:r>
      <w:r>
        <w:t xml:space="preserve"> pour </w:t>
      </w:r>
      <w:r w:rsidR="00C2135A">
        <w:t>s’assurer les</w:t>
      </w:r>
      <w:r>
        <w:t xml:space="preserve"> promesse</w:t>
      </w:r>
      <w:r w:rsidR="00C2135A">
        <w:t>s</w:t>
      </w:r>
      <w:r>
        <w:t xml:space="preserve"> de la démocratie </w:t>
      </w:r>
      <w:r w:rsidR="00C2135A">
        <w:t xml:space="preserve">des parties prenantes </w:t>
      </w:r>
      <w:r>
        <w:t xml:space="preserve">et de la gestion </w:t>
      </w:r>
      <w:r w:rsidR="00C2135A">
        <w:t>seront réalisées</w:t>
      </w:r>
      <w:r>
        <w:t>.</w:t>
      </w:r>
    </w:p>
    <w:p w14:paraId="43EC902C" w14:textId="469F547D" w:rsidR="00E12E63" w:rsidRDefault="00C2135A" w:rsidP="00E12E63">
      <w:r>
        <w:t>La g</w:t>
      </w:r>
      <w:r w:rsidR="00E12E63">
        <w:t xml:space="preserve">estion de la valeur publique propose un nouveau paradigme et </w:t>
      </w:r>
      <w:r>
        <w:t>manière différente de décrire</w:t>
      </w:r>
      <w:r w:rsidR="00E12E63">
        <w:t xml:space="preserve"> la réforme. Sa force réside dans sa redéfinition de la façon de relever les défis de l'efficacité, la responsabilité, l'équité et dans sa capacité à pointer vers une force de motivation qui ne repose pas sur des règles ou des incitations </w:t>
      </w:r>
      <w:r>
        <w:t>pour</w:t>
      </w:r>
      <w:r w:rsidR="00E12E63">
        <w:t xml:space="preserve"> conduire </w:t>
      </w:r>
      <w:r>
        <w:t>la réforme du service public. Elle</w:t>
      </w:r>
      <w:r w:rsidR="00E12E63">
        <w:t xml:space="preserve"> repose sur une vision plus complète et polyvalente de l</w:t>
      </w:r>
      <w:r>
        <w:t xml:space="preserve">'humanité que ne le fait soit </w:t>
      </w:r>
      <w:r w:rsidR="00E12E63">
        <w:t xml:space="preserve">une administration publique traditionnelle ou </w:t>
      </w:r>
      <w:r>
        <w:t xml:space="preserve">une </w:t>
      </w:r>
      <w:r w:rsidR="00E12E63">
        <w:t>nouvelle gestion publique. Les ge</w:t>
      </w:r>
      <w:r>
        <w:t xml:space="preserve">ns, </w:t>
      </w:r>
      <w:r w:rsidR="00E12E63">
        <w:t>suggère</w:t>
      </w:r>
      <w:r>
        <w:t>-t-elle</w:t>
      </w:r>
      <w:r w:rsidR="00E12E63">
        <w:t xml:space="preserve">, </w:t>
      </w:r>
      <w:r>
        <w:t xml:space="preserve">sont </w:t>
      </w:r>
      <w:r w:rsidR="00E12E63">
        <w:t xml:space="preserve">motivés par leur participation à des réseaux et des partenariats, </w:t>
      </w:r>
      <w:r>
        <w:t>c’est à dire par</w:t>
      </w:r>
      <w:r w:rsidR="00E12E63">
        <w:t xml:space="preserve"> </w:t>
      </w:r>
      <w:r>
        <w:t xml:space="preserve">les </w:t>
      </w:r>
      <w:r w:rsidR="00E12E63">
        <w:t xml:space="preserve">relations </w:t>
      </w:r>
      <w:r w:rsidR="00F27ED6">
        <w:t xml:space="preserve">construites </w:t>
      </w:r>
      <w:r w:rsidR="00E12E63">
        <w:t xml:space="preserve">avec les autres </w:t>
      </w:r>
      <w:r w:rsidR="00F27ED6">
        <w:t>dans le</w:t>
      </w:r>
      <w:r w:rsidR="00E12E63">
        <w:t xml:space="preserve"> respect mutuel et le partage des connaissances.</w:t>
      </w:r>
    </w:p>
    <w:p w14:paraId="7B8F7774" w14:textId="77777777" w:rsidR="00333FE6" w:rsidRDefault="00333FE6" w:rsidP="00E12E63"/>
    <w:p w14:paraId="2DD05A7F" w14:textId="77777777" w:rsidR="00333FE6" w:rsidRDefault="00333FE6" w:rsidP="00686328">
      <w:pPr>
        <w:pStyle w:val="Titre3"/>
        <w:ind w:firstLine="0"/>
        <w:rPr>
          <w:lang w:val="fr-FR"/>
        </w:rPr>
      </w:pPr>
      <w:r>
        <w:rPr>
          <w:lang w:val="fr-FR"/>
        </w:rPr>
        <w:t xml:space="preserve">Références </w:t>
      </w:r>
    </w:p>
    <w:p w14:paraId="2D2C782E"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Aldridge, R.,&amp;Stoker, G. (2002). Advancing a public service ethos. London: NewLocal Government Network.</w:t>
      </w:r>
    </w:p>
    <w:p w14:paraId="1E0B3F79"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Beetham, D. (1987). Bureaucracy. Stony Stratford, UK: Open University Press.</w:t>
      </w:r>
    </w:p>
    <w:p w14:paraId="308ED8BA"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Bevir, M., &amp; Rhodes, R. (2003). Interpreting British governance. London: Routledge.</w:t>
      </w:r>
    </w:p>
    <w:p w14:paraId="731D3441"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Dalton, R. J.,&amp;Wattenberg, M. P. (Eds.). (2000). Parties without partisans. NewYork: Oxford University Press.</w:t>
      </w:r>
    </w:p>
    <w:p w14:paraId="426A95E7"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Day, P., &amp; Klein, R. (1987). Accountabilities: Five public services. London: Tavistock.</w:t>
      </w:r>
    </w:p>
    <w:p w14:paraId="0E05952A"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56 The American Review of Public Administration</w:t>
      </w:r>
    </w:p>
    <w:p w14:paraId="0738225C"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Giddens, A. (1998). The third way: The renewal of social democracy. Cambridge, UK: Polity.</w:t>
      </w:r>
    </w:p>
    <w:p w14:paraId="0F8ADC72"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Giddens, A. (2000). The third way and its critics. Cambridge, UK: Polity.</w:t>
      </w:r>
    </w:p>
    <w:p w14:paraId="5D37BDA8"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Goodin, R. (1996). Institutions and their design. In R. Goodin (Ed.), The theory of institutional design (pp. 1-53).</w:t>
      </w:r>
    </w:p>
    <w:p w14:paraId="3E73B15F"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Cambridge, UK: CUP.</w:t>
      </w:r>
    </w:p>
    <w:p w14:paraId="77684D18"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Goss, S. (2001). Making local governance work. London: Macmillan.</w:t>
      </w:r>
    </w:p>
    <w:p w14:paraId="77628BC6"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Held, D. (1987). Models of democracy. Cambridge, UK: Polity.</w:t>
      </w:r>
    </w:p>
    <w:p w14:paraId="1A992717"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Hirst, P. (2000). Democracy and governance. In J. Pierre (Ed.), Debating governance (pp. 13-35). Oxford, UK:</w:t>
      </w:r>
    </w:p>
    <w:p w14:paraId="007D5016"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Oxford University Press.</w:t>
      </w:r>
    </w:p>
    <w:p w14:paraId="62760E58"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Hogwood, B., Judge, D., &amp; McVicar, M. (2000). Agencies and accountability. In R. Rhodes (Ed.), Transforming</w:t>
      </w:r>
    </w:p>
    <w:p w14:paraId="66112234"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British government (pp. 195-222). Basingstoke, UK: Palgrave Macmillan.</w:t>
      </w:r>
    </w:p>
    <w:p w14:paraId="3A5A2133"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Hood, C. (1995). Contemporary management. Public Policy and Administration, 10(2), 104-117.</w:t>
      </w:r>
    </w:p>
    <w:p w14:paraId="2EB8621E"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Hood, C. (2000). The art of the state. Oxford, UK: Oxford University Press.</w:t>
      </w:r>
    </w:p>
    <w:p w14:paraId="7298E266"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Jessop, R. (2000). Governance failure. In G. Stoker (Ed.), The new politics of British local governance (pp. 11-</w:t>
      </w:r>
    </w:p>
    <w:p w14:paraId="6E326A86"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34). Basingstoke, UK: Palgrave Macmillan.</w:t>
      </w:r>
    </w:p>
    <w:p w14:paraId="1F2D801B"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Kelly, G.,&amp;Muers, S. (2002). Creating public value: An analytical framework for public service reform. London:</w:t>
      </w:r>
    </w:p>
    <w:p w14:paraId="2F98552A"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Cabinet Office Strategy Unit.</w:t>
      </w:r>
    </w:p>
    <w:p w14:paraId="0207FF6F"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Kettl, D. F. (1993). Sharing power: Public governance and private markets. Washington, DC: Brookings</w:t>
      </w:r>
    </w:p>
    <w:p w14:paraId="07DEEA45"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Institution.</w:t>
      </w:r>
    </w:p>
    <w:p w14:paraId="0DCDFB3D"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Kettl, D. F. (2002). The transformation of governance. Baltimore: Johns Hopkins University Press.</w:t>
      </w:r>
    </w:p>
    <w:p w14:paraId="322C1709"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Lowndes,V., Pratchett, L.,&amp;Stoker, G. (in press). Diagnosing and remedying the failings of official participation</w:t>
      </w:r>
    </w:p>
    <w:p w14:paraId="607C9497"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schemes: The CLEAR framework. Social Policy and Society.</w:t>
      </w:r>
    </w:p>
    <w:p w14:paraId="265D3EA9"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Maloney,W., Smith, G.,&amp;Stoker, G. (2000). Social capital and urban governance. Political Studies, 48, 823-834.</w:t>
      </w:r>
    </w:p>
    <w:p w14:paraId="62399470"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March, J. G., &amp; Olsen, J. P. (1995). Democratic governance. New York: Free Press.</w:t>
      </w:r>
    </w:p>
    <w:p w14:paraId="56006B9F"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Moore, M. (1995). Creating public value. Cambridge, MA: Harvard University Press.</w:t>
      </w:r>
    </w:p>
    <w:p w14:paraId="692D91EB"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Perri 6, Leat, D., Seltzer, K., &amp; Stoker, G. (2002). Towards holistic governance. Basingstoke, UK: Palgrave</w:t>
      </w:r>
    </w:p>
    <w:p w14:paraId="1443D870"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Macmillan.</w:t>
      </w:r>
    </w:p>
    <w:p w14:paraId="09D30207"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Prabhaker, R. (2004). Whatever happened to stakeholding? Public Administration. 82(3), 567-584.</w:t>
      </w:r>
    </w:p>
    <w:p w14:paraId="7F018900"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Putnam, R. (1995). Bowling alone: America’s declining social capital. Journal of Democracy, 6(1), 65-78.</w:t>
      </w:r>
    </w:p>
    <w:p w14:paraId="78F1C99F"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Ranson, S., &amp; Stewart, J. (1989). Managing for the public domain. London: Macmillan.</w:t>
      </w:r>
    </w:p>
    <w:p w14:paraId="6ED0C614"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Rhodes, R. (1997). From marketization to diplomacy: It’s the mix that matters. Public Policy and Administration,</w:t>
      </w:r>
    </w:p>
    <w:p w14:paraId="5A4BEE11"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12, 31-50.</w:t>
      </w:r>
    </w:p>
    <w:p w14:paraId="2DF8E54F"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Rhodes, R. (2000). Governance and public administration. In J. Pierre (Ed.), Debating governance (pp. 54-90).</w:t>
      </w:r>
    </w:p>
    <w:p w14:paraId="4081C717"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Oxford, UK: Oxford University Press.</w:t>
      </w:r>
    </w:p>
    <w:p w14:paraId="4DBF8A75"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Saward, M. (2003). Democracy. Cambridge, UK: Polity.</w:t>
      </w:r>
    </w:p>
    <w:p w14:paraId="482F80D2"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Smith, R. (2003). Focusing on public value: Something old and something new. Victoria, Australia: Monash</w:t>
      </w:r>
    </w:p>
    <w:p w14:paraId="616DDBB8"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University.</w:t>
      </w:r>
    </w:p>
    <w:p w14:paraId="4E92FD1B"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Stoker, G. (1999). Introduction: The unintended costs and benefits of new management reform for British local</w:t>
      </w:r>
    </w:p>
    <w:p w14:paraId="7804D7C9"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government. In G. Stoker (Ed.), The new management of British local governance (pp. 1-21). London:</w:t>
      </w:r>
    </w:p>
    <w:p w14:paraId="6CD73832"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Macmillan.</w:t>
      </w:r>
    </w:p>
    <w:p w14:paraId="1793D1E0"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Stoker, G. (2004). Transforming local governance. Basingstoke, UK: Macmillan Palgrave.</w:t>
      </w:r>
    </w:p>
    <w:p w14:paraId="1CE72DA8"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Stoker, G., Smith, G., Maloney,W.,&amp;Young, S. (2004).Voluntary organizations and the generation of social capital.</w:t>
      </w:r>
    </w:p>
    <w:p w14:paraId="6BCF511B"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In M. Boddy&amp;M. Parkinson (Eds.), City matters: Competitiveness, cohesion and urban governance. Bristol,</w:t>
      </w:r>
    </w:p>
    <w:p w14:paraId="0B67792A"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UK: Policy Press.</w:t>
      </w:r>
    </w:p>
    <w:p w14:paraId="1B9FF995"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Thompson, M., Ellis, R., &amp; Wildavsky, A. (1990). Cultural theory. Boulder, CO: Westview.</w:t>
      </w:r>
    </w:p>
    <w:p w14:paraId="63367AE1" w14:textId="77777777" w:rsidR="00333FE6" w:rsidRPr="00686328" w:rsidRDefault="00333FE6" w:rsidP="00686328">
      <w:pPr>
        <w:widowControl w:val="0"/>
        <w:autoSpaceDE w:val="0"/>
        <w:autoSpaceDN w:val="0"/>
        <w:adjustRightInd w:val="0"/>
        <w:ind w:firstLine="0"/>
        <w:rPr>
          <w:rFonts w:asciiTheme="majorHAnsi" w:hAnsiTheme="majorHAnsi" w:cs="Times New Roman"/>
          <w:color w:val="000000"/>
          <w:sz w:val="20"/>
          <w:szCs w:val="20"/>
          <w:lang w:val="fr-FR"/>
        </w:rPr>
      </w:pPr>
      <w:r w:rsidRPr="00686328">
        <w:rPr>
          <w:rFonts w:asciiTheme="majorHAnsi" w:hAnsiTheme="majorHAnsi" w:cs="Times New Roman"/>
          <w:color w:val="000000"/>
          <w:sz w:val="20"/>
          <w:szCs w:val="20"/>
          <w:lang w:val="fr-FR"/>
        </w:rPr>
        <w:t>Wheatley, M. (1999). Leadership and the new science. San Francisco: Berrett-Koehler.</w:t>
      </w:r>
    </w:p>
    <w:p w14:paraId="3C14FAF5" w14:textId="77777777" w:rsidR="00333FE6" w:rsidRPr="00686328" w:rsidRDefault="00333FE6" w:rsidP="00686328">
      <w:pPr>
        <w:widowControl w:val="0"/>
        <w:pBdr>
          <w:bottom w:val="single" w:sz="6" w:space="1" w:color="auto"/>
        </w:pBdr>
        <w:autoSpaceDE w:val="0"/>
        <w:autoSpaceDN w:val="0"/>
        <w:adjustRightInd w:val="0"/>
        <w:ind w:firstLine="0"/>
        <w:rPr>
          <w:rFonts w:asciiTheme="majorHAnsi" w:hAnsiTheme="majorHAnsi" w:cs="Times New Roman"/>
          <w:sz w:val="20"/>
          <w:szCs w:val="20"/>
          <w:lang w:val="fr-FR"/>
        </w:rPr>
      </w:pPr>
      <w:r w:rsidRPr="00686328">
        <w:rPr>
          <w:rFonts w:asciiTheme="majorHAnsi" w:hAnsiTheme="majorHAnsi" w:cs="Times New Roman"/>
          <w:color w:val="000000"/>
          <w:sz w:val="20"/>
          <w:szCs w:val="20"/>
          <w:lang w:val="fr-FR"/>
        </w:rPr>
        <w:t>White, S. (1998). Interpreting the third way: Not one road but many. Renewal, 6(2), 17-30.</w:t>
      </w:r>
    </w:p>
    <w:p w14:paraId="44B3ACF8" w14:textId="629ED068" w:rsidR="00355DAF" w:rsidRDefault="00355DAF" w:rsidP="00686328">
      <w:pPr>
        <w:ind w:firstLine="0"/>
      </w:pPr>
      <w:r>
        <w:t xml:space="preserve">La traduction de ce texte de Stoker n’engage pas l’auteur. </w:t>
      </w:r>
      <w:r w:rsidR="00740BF1">
        <w:t xml:space="preserve">La responsabilité du traducteur s’arrête à offrir aux francophones un accès qu’on espère plus facile à ce texte. </w:t>
      </w:r>
      <w:r w:rsidR="0071521D">
        <w:t xml:space="preserve"> </w:t>
      </w:r>
      <w:bookmarkStart w:id="0" w:name="_GoBack"/>
      <w:bookmarkEnd w:id="0"/>
    </w:p>
    <w:sectPr w:rsidR="00355DAF" w:rsidSect="002A0FB4">
      <w:footerReference w:type="even"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50AF6" w14:textId="77777777" w:rsidR="00E72DC8" w:rsidRDefault="00E72DC8" w:rsidP="009B62BE">
      <w:pPr>
        <w:spacing w:after="0"/>
      </w:pPr>
      <w:r>
        <w:separator/>
      </w:r>
    </w:p>
  </w:endnote>
  <w:endnote w:type="continuationSeparator" w:id="0">
    <w:p w14:paraId="6947A65F" w14:textId="77777777" w:rsidR="00E72DC8" w:rsidRDefault="00E72DC8" w:rsidP="009B6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6FDA3" w14:textId="77777777" w:rsidR="00E72DC8" w:rsidRDefault="00E72DC8" w:rsidP="00355DA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F717CA0" w14:textId="77777777" w:rsidR="00E72DC8" w:rsidRDefault="00E72DC8" w:rsidP="0068632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9A3B9" w14:textId="77777777" w:rsidR="00E72DC8" w:rsidRDefault="00E72DC8" w:rsidP="00355DA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1521D">
      <w:rPr>
        <w:rStyle w:val="Numrodepage"/>
        <w:noProof/>
      </w:rPr>
      <w:t>1</w:t>
    </w:r>
    <w:r>
      <w:rPr>
        <w:rStyle w:val="Numrodepage"/>
      </w:rPr>
      <w:fldChar w:fldCharType="end"/>
    </w:r>
  </w:p>
  <w:p w14:paraId="1D888D83" w14:textId="77777777" w:rsidR="00E72DC8" w:rsidRDefault="00E72DC8" w:rsidP="0068632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74707" w14:textId="77777777" w:rsidR="00E72DC8" w:rsidRDefault="00E72DC8" w:rsidP="009B62BE">
      <w:pPr>
        <w:spacing w:after="0"/>
      </w:pPr>
      <w:r>
        <w:separator/>
      </w:r>
    </w:p>
  </w:footnote>
  <w:footnote w:type="continuationSeparator" w:id="0">
    <w:p w14:paraId="75361056" w14:textId="77777777" w:rsidR="00E72DC8" w:rsidRDefault="00E72DC8" w:rsidP="009B62BE">
      <w:pPr>
        <w:spacing w:after="0"/>
      </w:pPr>
      <w:r>
        <w:continuationSeparator/>
      </w:r>
    </w:p>
  </w:footnote>
  <w:footnote w:id="1">
    <w:p w14:paraId="08E5E988" w14:textId="2E08D687" w:rsidR="00E72DC8" w:rsidRPr="00686328" w:rsidRDefault="00E72DC8">
      <w:pPr>
        <w:pStyle w:val="Notedebasdepage"/>
        <w:rPr>
          <w:lang w:val="fr-FR"/>
        </w:rPr>
      </w:pPr>
      <w:r>
        <w:rPr>
          <w:rStyle w:val="Marquenotebasdepage"/>
        </w:rPr>
        <w:footnoteRef/>
      </w:r>
      <w:r>
        <w:t xml:space="preserve"> </w:t>
      </w:r>
      <w:r>
        <w:rPr>
          <w:lang w:val="fr-FR"/>
        </w:rPr>
        <w:t xml:space="preserve">Titre original : </w:t>
      </w:r>
      <w:r w:rsidRPr="00686328">
        <w:rPr>
          <w:lang w:val="fr-FR"/>
        </w:rPr>
        <w:t>Public Value Management: A New Narrative for Networked Governance?</w:t>
      </w:r>
    </w:p>
  </w:footnote>
  <w:footnote w:id="2">
    <w:p w14:paraId="52BFF262" w14:textId="2A35FFB1" w:rsidR="0059677D" w:rsidRPr="0059677D" w:rsidRDefault="0059677D">
      <w:pPr>
        <w:pStyle w:val="Notedebasdepage"/>
        <w:rPr>
          <w:lang w:val="fr-FR"/>
        </w:rPr>
      </w:pPr>
      <w:r>
        <w:rPr>
          <w:rStyle w:val="Marquenotebasdepage"/>
        </w:rPr>
        <w:footnoteRef/>
      </w:r>
      <w:r>
        <w:t xml:space="preserve"> </w:t>
      </w:r>
      <w:r>
        <w:rPr>
          <w:lang w:val="fr-FR"/>
        </w:rPr>
        <w:t>Note du traducteur : vos commentaires et suggestions – corrections seront appréciés : gilles.beauchamp@gmail.com</w:t>
      </w:r>
    </w:p>
  </w:footnote>
  <w:footnote w:id="3">
    <w:p w14:paraId="0C10BCCB" w14:textId="2CD1EB54" w:rsidR="00E72DC8" w:rsidRDefault="00E72DC8">
      <w:pPr>
        <w:pStyle w:val="Notedebasdepage"/>
      </w:pPr>
      <w:r>
        <w:rPr>
          <w:rStyle w:val="Marquenotebasdepage"/>
        </w:rPr>
        <w:footnoteRef/>
      </w:r>
      <w:r>
        <w:t xml:space="preserve"> </w:t>
      </w:r>
      <w:hyperlink r:id="rId1" w:anchor="tocto1n2" w:history="1">
        <w:r w:rsidRPr="00F525E3">
          <w:rPr>
            <w:rStyle w:val="Lienhypertexte"/>
          </w:rPr>
          <w:t>http://sociologies.revues.org/522?&amp;id=522#tocto1n2</w:t>
        </w:r>
      </w:hyperlink>
    </w:p>
    <w:p w14:paraId="23ED9AD8" w14:textId="73179F87" w:rsidR="00E72DC8" w:rsidRPr="009B62BE" w:rsidRDefault="00E72DC8">
      <w:pPr>
        <w:pStyle w:val="Notedebasdepage"/>
        <w:rPr>
          <w:lang w:val="fr-FR"/>
        </w:rPr>
      </w:pPr>
      <w:r>
        <w:t>Note du traducteur : définition de grid-group, en français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51A4F"/>
    <w:multiLevelType w:val="hybridMultilevel"/>
    <w:tmpl w:val="DA4EA5A6"/>
    <w:lvl w:ilvl="0" w:tplc="040C0001">
      <w:start w:val="1"/>
      <w:numFmt w:val="bullet"/>
      <w:lvlText w:val=""/>
      <w:lvlJc w:val="left"/>
      <w:pPr>
        <w:ind w:left="1117" w:hanging="360"/>
      </w:pPr>
      <w:rPr>
        <w:rFonts w:ascii="Symbol" w:hAnsi="Symbol" w:hint="default"/>
      </w:rPr>
    </w:lvl>
    <w:lvl w:ilvl="1" w:tplc="040C0003" w:tentative="1">
      <w:start w:val="1"/>
      <w:numFmt w:val="bullet"/>
      <w:lvlText w:val="o"/>
      <w:lvlJc w:val="left"/>
      <w:pPr>
        <w:ind w:left="1837" w:hanging="360"/>
      </w:pPr>
      <w:rPr>
        <w:rFonts w:ascii="Courier New" w:hAnsi="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hint="default"/>
      </w:rPr>
    </w:lvl>
    <w:lvl w:ilvl="8" w:tplc="040C0005" w:tentative="1">
      <w:start w:val="1"/>
      <w:numFmt w:val="bullet"/>
      <w:lvlText w:val=""/>
      <w:lvlJc w:val="left"/>
      <w:pPr>
        <w:ind w:left="68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D8"/>
    <w:rsid w:val="0006392A"/>
    <w:rsid w:val="00081983"/>
    <w:rsid w:val="000C7076"/>
    <w:rsid w:val="000D36EF"/>
    <w:rsid w:val="00197433"/>
    <w:rsid w:val="001B538A"/>
    <w:rsid w:val="002507D7"/>
    <w:rsid w:val="002A0FB4"/>
    <w:rsid w:val="002E562B"/>
    <w:rsid w:val="00301E49"/>
    <w:rsid w:val="00302C63"/>
    <w:rsid w:val="00304DF9"/>
    <w:rsid w:val="003240B5"/>
    <w:rsid w:val="00333FE6"/>
    <w:rsid w:val="003400D8"/>
    <w:rsid w:val="00355DAF"/>
    <w:rsid w:val="003753AE"/>
    <w:rsid w:val="0039189D"/>
    <w:rsid w:val="003A14C5"/>
    <w:rsid w:val="003B56F7"/>
    <w:rsid w:val="003E57D4"/>
    <w:rsid w:val="00402C29"/>
    <w:rsid w:val="004428AF"/>
    <w:rsid w:val="00454522"/>
    <w:rsid w:val="004B14D1"/>
    <w:rsid w:val="004C6161"/>
    <w:rsid w:val="0052182F"/>
    <w:rsid w:val="00523AFA"/>
    <w:rsid w:val="00581E85"/>
    <w:rsid w:val="0059677D"/>
    <w:rsid w:val="005B075E"/>
    <w:rsid w:val="005E4578"/>
    <w:rsid w:val="005F0B5A"/>
    <w:rsid w:val="005F4CF9"/>
    <w:rsid w:val="005F6465"/>
    <w:rsid w:val="00654108"/>
    <w:rsid w:val="00655922"/>
    <w:rsid w:val="00686328"/>
    <w:rsid w:val="00691433"/>
    <w:rsid w:val="006C7DA2"/>
    <w:rsid w:val="0071521D"/>
    <w:rsid w:val="00740BF1"/>
    <w:rsid w:val="007725FA"/>
    <w:rsid w:val="007C3F97"/>
    <w:rsid w:val="007E3481"/>
    <w:rsid w:val="008936D8"/>
    <w:rsid w:val="008A5F52"/>
    <w:rsid w:val="008A68F0"/>
    <w:rsid w:val="00942CC6"/>
    <w:rsid w:val="009B46D3"/>
    <w:rsid w:val="009B62BE"/>
    <w:rsid w:val="00A049BD"/>
    <w:rsid w:val="00A27B22"/>
    <w:rsid w:val="00A423B2"/>
    <w:rsid w:val="00A5425E"/>
    <w:rsid w:val="00A576CA"/>
    <w:rsid w:val="00A90F43"/>
    <w:rsid w:val="00AA6009"/>
    <w:rsid w:val="00AC55E9"/>
    <w:rsid w:val="00AF0DB1"/>
    <w:rsid w:val="00B55CD7"/>
    <w:rsid w:val="00B9165B"/>
    <w:rsid w:val="00C2135A"/>
    <w:rsid w:val="00C35FC9"/>
    <w:rsid w:val="00C74FF5"/>
    <w:rsid w:val="00C829E8"/>
    <w:rsid w:val="00C85AD4"/>
    <w:rsid w:val="00CD4823"/>
    <w:rsid w:val="00D00EC0"/>
    <w:rsid w:val="00D15F0A"/>
    <w:rsid w:val="00D35987"/>
    <w:rsid w:val="00D82D5A"/>
    <w:rsid w:val="00DC2239"/>
    <w:rsid w:val="00DD6880"/>
    <w:rsid w:val="00E12E63"/>
    <w:rsid w:val="00E209F2"/>
    <w:rsid w:val="00E52053"/>
    <w:rsid w:val="00E52B23"/>
    <w:rsid w:val="00E72DC8"/>
    <w:rsid w:val="00EA06FF"/>
    <w:rsid w:val="00F27ED6"/>
    <w:rsid w:val="00F70632"/>
    <w:rsid w:val="00F81274"/>
    <w:rsid w:val="00FA5A54"/>
    <w:rsid w:val="00FE63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E21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49"/>
    <w:pPr>
      <w:spacing w:after="120"/>
      <w:ind w:firstLine="397"/>
    </w:pPr>
    <w:rPr>
      <w:lang w:val="fr-CA"/>
    </w:rPr>
  </w:style>
  <w:style w:type="paragraph" w:styleId="Titre2">
    <w:name w:val="heading 2"/>
    <w:basedOn w:val="Normal"/>
    <w:next w:val="Normal"/>
    <w:link w:val="Titre2Car"/>
    <w:uiPriority w:val="9"/>
    <w:unhideWhenUsed/>
    <w:qFormat/>
    <w:rsid w:val="002E56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863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E562B"/>
    <w:rPr>
      <w:rFonts w:asciiTheme="majorHAnsi" w:eastAsiaTheme="majorEastAsia" w:hAnsiTheme="majorHAnsi" w:cstheme="majorBidi"/>
      <w:b/>
      <w:bCs/>
      <w:color w:val="4F81BD" w:themeColor="accent1"/>
      <w:sz w:val="26"/>
      <w:szCs w:val="26"/>
      <w:lang w:val="fr-CA"/>
    </w:rPr>
  </w:style>
  <w:style w:type="paragraph" w:styleId="Paragraphedeliste">
    <w:name w:val="List Paragraph"/>
    <w:basedOn w:val="Normal"/>
    <w:uiPriority w:val="34"/>
    <w:qFormat/>
    <w:rsid w:val="00CD4823"/>
    <w:pPr>
      <w:ind w:left="720"/>
      <w:contextualSpacing/>
    </w:pPr>
  </w:style>
  <w:style w:type="paragraph" w:styleId="Citation">
    <w:name w:val="Quote"/>
    <w:basedOn w:val="Normal"/>
    <w:next w:val="Normal"/>
    <w:link w:val="CitationCar"/>
    <w:uiPriority w:val="29"/>
    <w:qFormat/>
    <w:rsid w:val="00C35FC9"/>
    <w:rPr>
      <w:i/>
      <w:iCs/>
      <w:color w:val="000000" w:themeColor="text1"/>
    </w:rPr>
  </w:style>
  <w:style w:type="character" w:customStyle="1" w:styleId="CitationCar">
    <w:name w:val="Citation Car"/>
    <w:basedOn w:val="Policepardfaut"/>
    <w:link w:val="Citation"/>
    <w:uiPriority w:val="29"/>
    <w:rsid w:val="00C35FC9"/>
    <w:rPr>
      <w:i/>
      <w:iCs/>
      <w:color w:val="000000" w:themeColor="text1"/>
      <w:lang w:val="fr-CA"/>
    </w:rPr>
  </w:style>
  <w:style w:type="table" w:styleId="Grille">
    <w:name w:val="Table Grid"/>
    <w:basedOn w:val="TableauNormal"/>
    <w:uiPriority w:val="59"/>
    <w:rsid w:val="00AF0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
    <w:name w:val="Light List"/>
    <w:basedOn w:val="TableauNormal"/>
    <w:uiPriority w:val="61"/>
    <w:rsid w:val="00AF0DB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tedebasdepage">
    <w:name w:val="footnote text"/>
    <w:basedOn w:val="Normal"/>
    <w:link w:val="NotedebasdepageCar"/>
    <w:uiPriority w:val="99"/>
    <w:unhideWhenUsed/>
    <w:rsid w:val="009B62BE"/>
    <w:pPr>
      <w:spacing w:after="0"/>
    </w:pPr>
  </w:style>
  <w:style w:type="character" w:customStyle="1" w:styleId="NotedebasdepageCar">
    <w:name w:val="Note de bas de page Car"/>
    <w:basedOn w:val="Policepardfaut"/>
    <w:link w:val="Notedebasdepage"/>
    <w:uiPriority w:val="99"/>
    <w:rsid w:val="009B62BE"/>
    <w:rPr>
      <w:lang w:val="fr-CA"/>
    </w:rPr>
  </w:style>
  <w:style w:type="character" w:styleId="Marquenotebasdepage">
    <w:name w:val="footnote reference"/>
    <w:basedOn w:val="Policepardfaut"/>
    <w:uiPriority w:val="99"/>
    <w:unhideWhenUsed/>
    <w:rsid w:val="009B62BE"/>
    <w:rPr>
      <w:vertAlign w:val="superscript"/>
    </w:rPr>
  </w:style>
  <w:style w:type="character" w:styleId="Lienhypertexte">
    <w:name w:val="Hyperlink"/>
    <w:basedOn w:val="Policepardfaut"/>
    <w:uiPriority w:val="99"/>
    <w:unhideWhenUsed/>
    <w:rsid w:val="009B62BE"/>
    <w:rPr>
      <w:color w:val="0000FF" w:themeColor="hyperlink"/>
      <w:u w:val="single"/>
    </w:rPr>
  </w:style>
  <w:style w:type="paragraph" w:styleId="Pieddepage">
    <w:name w:val="footer"/>
    <w:basedOn w:val="Normal"/>
    <w:link w:val="PieddepageCar"/>
    <w:uiPriority w:val="99"/>
    <w:unhideWhenUsed/>
    <w:rsid w:val="00686328"/>
    <w:pPr>
      <w:tabs>
        <w:tab w:val="center" w:pos="4536"/>
        <w:tab w:val="right" w:pos="9072"/>
      </w:tabs>
      <w:spacing w:after="0"/>
    </w:pPr>
  </w:style>
  <w:style w:type="character" w:customStyle="1" w:styleId="PieddepageCar">
    <w:name w:val="Pied de page Car"/>
    <w:basedOn w:val="Policepardfaut"/>
    <w:link w:val="Pieddepage"/>
    <w:uiPriority w:val="99"/>
    <w:rsid w:val="00686328"/>
    <w:rPr>
      <w:lang w:val="fr-CA"/>
    </w:rPr>
  </w:style>
  <w:style w:type="character" w:styleId="Numrodepage">
    <w:name w:val="page number"/>
    <w:basedOn w:val="Policepardfaut"/>
    <w:uiPriority w:val="99"/>
    <w:semiHidden/>
    <w:unhideWhenUsed/>
    <w:rsid w:val="00686328"/>
  </w:style>
  <w:style w:type="character" w:customStyle="1" w:styleId="Titre3Car">
    <w:name w:val="Titre 3 Car"/>
    <w:basedOn w:val="Policepardfaut"/>
    <w:link w:val="Titre3"/>
    <w:uiPriority w:val="9"/>
    <w:rsid w:val="00686328"/>
    <w:rPr>
      <w:rFonts w:asciiTheme="majorHAnsi" w:eastAsiaTheme="majorEastAsia" w:hAnsiTheme="majorHAnsi" w:cstheme="majorBidi"/>
      <w:b/>
      <w:bCs/>
      <w:color w:val="4F81BD" w:themeColor="accent1"/>
      <w:lang w:val="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49"/>
    <w:pPr>
      <w:spacing w:after="120"/>
      <w:ind w:firstLine="397"/>
    </w:pPr>
    <w:rPr>
      <w:lang w:val="fr-CA"/>
    </w:rPr>
  </w:style>
  <w:style w:type="paragraph" w:styleId="Titre2">
    <w:name w:val="heading 2"/>
    <w:basedOn w:val="Normal"/>
    <w:next w:val="Normal"/>
    <w:link w:val="Titre2Car"/>
    <w:uiPriority w:val="9"/>
    <w:unhideWhenUsed/>
    <w:qFormat/>
    <w:rsid w:val="002E56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863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E562B"/>
    <w:rPr>
      <w:rFonts w:asciiTheme="majorHAnsi" w:eastAsiaTheme="majorEastAsia" w:hAnsiTheme="majorHAnsi" w:cstheme="majorBidi"/>
      <w:b/>
      <w:bCs/>
      <w:color w:val="4F81BD" w:themeColor="accent1"/>
      <w:sz w:val="26"/>
      <w:szCs w:val="26"/>
      <w:lang w:val="fr-CA"/>
    </w:rPr>
  </w:style>
  <w:style w:type="paragraph" w:styleId="Paragraphedeliste">
    <w:name w:val="List Paragraph"/>
    <w:basedOn w:val="Normal"/>
    <w:uiPriority w:val="34"/>
    <w:qFormat/>
    <w:rsid w:val="00CD4823"/>
    <w:pPr>
      <w:ind w:left="720"/>
      <w:contextualSpacing/>
    </w:pPr>
  </w:style>
  <w:style w:type="paragraph" w:styleId="Citation">
    <w:name w:val="Quote"/>
    <w:basedOn w:val="Normal"/>
    <w:next w:val="Normal"/>
    <w:link w:val="CitationCar"/>
    <w:uiPriority w:val="29"/>
    <w:qFormat/>
    <w:rsid w:val="00C35FC9"/>
    <w:rPr>
      <w:i/>
      <w:iCs/>
      <w:color w:val="000000" w:themeColor="text1"/>
    </w:rPr>
  </w:style>
  <w:style w:type="character" w:customStyle="1" w:styleId="CitationCar">
    <w:name w:val="Citation Car"/>
    <w:basedOn w:val="Policepardfaut"/>
    <w:link w:val="Citation"/>
    <w:uiPriority w:val="29"/>
    <w:rsid w:val="00C35FC9"/>
    <w:rPr>
      <w:i/>
      <w:iCs/>
      <w:color w:val="000000" w:themeColor="text1"/>
      <w:lang w:val="fr-CA"/>
    </w:rPr>
  </w:style>
  <w:style w:type="table" w:styleId="Grille">
    <w:name w:val="Table Grid"/>
    <w:basedOn w:val="TableauNormal"/>
    <w:uiPriority w:val="59"/>
    <w:rsid w:val="00AF0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
    <w:name w:val="Light List"/>
    <w:basedOn w:val="TableauNormal"/>
    <w:uiPriority w:val="61"/>
    <w:rsid w:val="00AF0DB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tedebasdepage">
    <w:name w:val="footnote text"/>
    <w:basedOn w:val="Normal"/>
    <w:link w:val="NotedebasdepageCar"/>
    <w:uiPriority w:val="99"/>
    <w:unhideWhenUsed/>
    <w:rsid w:val="009B62BE"/>
    <w:pPr>
      <w:spacing w:after="0"/>
    </w:pPr>
  </w:style>
  <w:style w:type="character" w:customStyle="1" w:styleId="NotedebasdepageCar">
    <w:name w:val="Note de bas de page Car"/>
    <w:basedOn w:val="Policepardfaut"/>
    <w:link w:val="Notedebasdepage"/>
    <w:uiPriority w:val="99"/>
    <w:rsid w:val="009B62BE"/>
    <w:rPr>
      <w:lang w:val="fr-CA"/>
    </w:rPr>
  </w:style>
  <w:style w:type="character" w:styleId="Marquenotebasdepage">
    <w:name w:val="footnote reference"/>
    <w:basedOn w:val="Policepardfaut"/>
    <w:uiPriority w:val="99"/>
    <w:unhideWhenUsed/>
    <w:rsid w:val="009B62BE"/>
    <w:rPr>
      <w:vertAlign w:val="superscript"/>
    </w:rPr>
  </w:style>
  <w:style w:type="character" w:styleId="Lienhypertexte">
    <w:name w:val="Hyperlink"/>
    <w:basedOn w:val="Policepardfaut"/>
    <w:uiPriority w:val="99"/>
    <w:unhideWhenUsed/>
    <w:rsid w:val="009B62BE"/>
    <w:rPr>
      <w:color w:val="0000FF" w:themeColor="hyperlink"/>
      <w:u w:val="single"/>
    </w:rPr>
  </w:style>
  <w:style w:type="paragraph" w:styleId="Pieddepage">
    <w:name w:val="footer"/>
    <w:basedOn w:val="Normal"/>
    <w:link w:val="PieddepageCar"/>
    <w:uiPriority w:val="99"/>
    <w:unhideWhenUsed/>
    <w:rsid w:val="00686328"/>
    <w:pPr>
      <w:tabs>
        <w:tab w:val="center" w:pos="4536"/>
        <w:tab w:val="right" w:pos="9072"/>
      </w:tabs>
      <w:spacing w:after="0"/>
    </w:pPr>
  </w:style>
  <w:style w:type="character" w:customStyle="1" w:styleId="PieddepageCar">
    <w:name w:val="Pied de page Car"/>
    <w:basedOn w:val="Policepardfaut"/>
    <w:link w:val="Pieddepage"/>
    <w:uiPriority w:val="99"/>
    <w:rsid w:val="00686328"/>
    <w:rPr>
      <w:lang w:val="fr-CA"/>
    </w:rPr>
  </w:style>
  <w:style w:type="character" w:styleId="Numrodepage">
    <w:name w:val="page number"/>
    <w:basedOn w:val="Policepardfaut"/>
    <w:uiPriority w:val="99"/>
    <w:semiHidden/>
    <w:unhideWhenUsed/>
    <w:rsid w:val="00686328"/>
  </w:style>
  <w:style w:type="character" w:customStyle="1" w:styleId="Titre3Car">
    <w:name w:val="Titre 3 Car"/>
    <w:basedOn w:val="Policepardfaut"/>
    <w:link w:val="Titre3"/>
    <w:uiPriority w:val="9"/>
    <w:rsid w:val="00686328"/>
    <w:rPr>
      <w:rFonts w:asciiTheme="majorHAnsi" w:eastAsiaTheme="majorEastAsia" w:hAnsiTheme="majorHAnsi" w:cstheme="majorBidi"/>
      <w:b/>
      <w:bCs/>
      <w:color w:val="4F81BD" w:themeColor="accent1"/>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ciologies.revues.org/522?&amp;id=52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1B7E1-487A-9245-8527-DCF7643A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21</Pages>
  <Words>10717</Words>
  <Characters>58945</Characters>
  <Application>Microsoft Macintosh Word</Application>
  <DocSecurity>0</DocSecurity>
  <Lines>491</Lines>
  <Paragraphs>139</Paragraphs>
  <ScaleCrop>false</ScaleCrop>
  <Company/>
  <LinksUpToDate>false</LinksUpToDate>
  <CharactersWithSpaces>69523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Beauchamp</dc:creator>
  <cp:keywords/>
  <dc:description/>
  <cp:lastModifiedBy>Gilles Beauchamp</cp:lastModifiedBy>
  <cp:revision>30</cp:revision>
  <dcterms:created xsi:type="dcterms:W3CDTF">2013-01-02T18:40:00Z</dcterms:created>
  <dcterms:modified xsi:type="dcterms:W3CDTF">2013-01-10T22:55:00Z</dcterms:modified>
</cp:coreProperties>
</file>